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AD769" w14:textId="77777777" w:rsidR="003F3DA1" w:rsidRDefault="007B55CA">
      <w:pPr>
        <w:pStyle w:val="Ttulo"/>
        <w:contextualSpacing w:val="0"/>
        <w:rPr>
          <w:rFonts w:ascii="Roboto" w:eastAsia="Roboto" w:hAnsi="Roboto" w:cs="Roboto"/>
          <w:sz w:val="48"/>
          <w:szCs w:val="48"/>
        </w:rPr>
      </w:pPr>
      <w:bookmarkStart w:id="0" w:name="_6f11m2vuzv5e" w:colFirst="0" w:colLast="0"/>
      <w:bookmarkStart w:id="1" w:name="_GoBack"/>
      <w:bookmarkEnd w:id="0"/>
      <w:bookmarkEnd w:id="1"/>
      <w:r>
        <w:rPr>
          <w:rFonts w:ascii="Roboto" w:eastAsia="Roboto" w:hAnsi="Roboto" w:cs="Roboto"/>
          <w:sz w:val="48"/>
          <w:szCs w:val="48"/>
        </w:rPr>
        <w:br/>
        <w:t xml:space="preserve">OpenSpending </w:t>
      </w:r>
      <w:r>
        <w:rPr>
          <w:noProof/>
        </w:rPr>
        <w:drawing>
          <wp:anchor distT="19050" distB="19050" distL="19050" distR="19050" simplePos="0" relativeHeight="251658240" behindDoc="0" locked="0" layoutInCell="0" hidden="0" allowOverlap="1" wp14:anchorId="5572CCCF" wp14:editId="30280B00">
            <wp:simplePos x="0" y="0"/>
            <wp:positionH relativeFrom="margin">
              <wp:posOffset>4295775</wp:posOffset>
            </wp:positionH>
            <wp:positionV relativeFrom="paragraph">
              <wp:posOffset>0</wp:posOffset>
            </wp:positionV>
            <wp:extent cx="1204913" cy="1225335"/>
            <wp:effectExtent l="0" t="0" r="0" b="0"/>
            <wp:wrapTopAndBottom distT="19050" distB="190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04913" cy="1225335"/>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1" wp14:anchorId="0B3AC4C3" wp14:editId="689B246F">
            <wp:simplePos x="0" y="0"/>
            <wp:positionH relativeFrom="margin">
              <wp:posOffset>-466724</wp:posOffset>
            </wp:positionH>
            <wp:positionV relativeFrom="paragraph">
              <wp:posOffset>238125</wp:posOffset>
            </wp:positionV>
            <wp:extent cx="1952625" cy="463123"/>
            <wp:effectExtent l="0" t="0" r="0" b="0"/>
            <wp:wrapSquare wrapText="bothSides" distT="114300" distB="114300" distL="114300" distR="114300"/>
            <wp:docPr id="5" name="image14.png" descr="High quality BOOST logo.png"/>
            <wp:cNvGraphicFramePr/>
            <a:graphic xmlns:a="http://schemas.openxmlformats.org/drawingml/2006/main">
              <a:graphicData uri="http://schemas.openxmlformats.org/drawingml/2006/picture">
                <pic:pic xmlns:pic="http://schemas.openxmlformats.org/drawingml/2006/picture">
                  <pic:nvPicPr>
                    <pic:cNvPr id="0" name="image14.png" descr="High quality BOOST logo.png"/>
                    <pic:cNvPicPr preferRelativeResize="0"/>
                  </pic:nvPicPr>
                  <pic:blipFill>
                    <a:blip r:embed="rId8"/>
                    <a:srcRect l="15116" t="28823" r="10465" b="40588"/>
                    <a:stretch>
                      <a:fillRect/>
                    </a:stretch>
                  </pic:blipFill>
                  <pic:spPr>
                    <a:xfrm>
                      <a:off x="0" y="0"/>
                      <a:ext cx="1952625" cy="463123"/>
                    </a:xfrm>
                    <a:prstGeom prst="rect">
                      <a:avLst/>
                    </a:prstGeom>
                    <a:ln/>
                  </pic:spPr>
                </pic:pic>
              </a:graphicData>
            </a:graphic>
          </wp:anchor>
        </w:drawing>
      </w:r>
      <w:r>
        <w:rPr>
          <w:noProof/>
        </w:rPr>
        <w:drawing>
          <wp:anchor distT="114300" distB="114300" distL="114300" distR="114300" simplePos="0" relativeHeight="251660288" behindDoc="0" locked="0" layoutInCell="0" hidden="0" allowOverlap="1" wp14:anchorId="22D1ADFD" wp14:editId="610C7975">
            <wp:simplePos x="0" y="0"/>
            <wp:positionH relativeFrom="margin">
              <wp:posOffset>2038350</wp:posOffset>
            </wp:positionH>
            <wp:positionV relativeFrom="paragraph">
              <wp:posOffset>52388</wp:posOffset>
            </wp:positionV>
            <wp:extent cx="1423988" cy="937458"/>
            <wp:effectExtent l="0" t="0" r="0" b="0"/>
            <wp:wrapTopAndBottom distT="114300" distB="114300"/>
            <wp:docPr id="4" name="image13.png" descr="logo_home.png"/>
            <wp:cNvGraphicFramePr/>
            <a:graphic xmlns:a="http://schemas.openxmlformats.org/drawingml/2006/main">
              <a:graphicData uri="http://schemas.openxmlformats.org/drawingml/2006/picture">
                <pic:pic xmlns:pic="http://schemas.openxmlformats.org/drawingml/2006/picture">
                  <pic:nvPicPr>
                    <pic:cNvPr id="0" name="image13.png" descr="logo_home.png"/>
                    <pic:cNvPicPr preferRelativeResize="0"/>
                  </pic:nvPicPr>
                  <pic:blipFill>
                    <a:blip r:embed="rId9"/>
                    <a:srcRect/>
                    <a:stretch>
                      <a:fillRect/>
                    </a:stretch>
                  </pic:blipFill>
                  <pic:spPr>
                    <a:xfrm>
                      <a:off x="0" y="0"/>
                      <a:ext cx="1423988" cy="937458"/>
                    </a:xfrm>
                    <a:prstGeom prst="rect">
                      <a:avLst/>
                    </a:prstGeom>
                    <a:ln/>
                  </pic:spPr>
                </pic:pic>
              </a:graphicData>
            </a:graphic>
          </wp:anchor>
        </w:drawing>
      </w:r>
    </w:p>
    <w:p w14:paraId="2BD6CF2E" w14:textId="77777777" w:rsidR="003F3DA1" w:rsidRDefault="007B55CA">
      <w:pPr>
        <w:pStyle w:val="Ttulo"/>
        <w:contextualSpacing w:val="0"/>
        <w:rPr>
          <w:rFonts w:ascii="Roboto" w:eastAsia="Roboto" w:hAnsi="Roboto" w:cs="Roboto"/>
          <w:sz w:val="48"/>
          <w:szCs w:val="48"/>
        </w:rPr>
      </w:pPr>
      <w:bookmarkStart w:id="2" w:name="_bx1dr8wpntu6" w:colFirst="0" w:colLast="0"/>
      <w:bookmarkEnd w:id="2"/>
      <w:r>
        <w:rPr>
          <w:rFonts w:ascii="Roboto" w:eastAsia="Roboto" w:hAnsi="Roboto" w:cs="Roboto"/>
          <w:sz w:val="36"/>
          <w:szCs w:val="36"/>
        </w:rPr>
        <w:t>Introduction for government partners</w:t>
      </w:r>
    </w:p>
    <w:p w14:paraId="6AD6F119" w14:textId="77777777" w:rsidR="003F3DA1" w:rsidRDefault="003F3DA1"/>
    <w:sdt>
      <w:sdtPr>
        <w:id w:val="893401315"/>
        <w:docPartObj>
          <w:docPartGallery w:val="Table of Contents"/>
          <w:docPartUnique/>
        </w:docPartObj>
      </w:sdtPr>
      <w:sdtEndPr/>
      <w:sdtContent>
        <w:p w14:paraId="52EC40AB" w14:textId="77777777" w:rsidR="003F3DA1" w:rsidRDefault="007B55CA">
          <w:pPr>
            <w:spacing w:before="80" w:line="240" w:lineRule="auto"/>
            <w:rPr>
              <w:color w:val="1155CC"/>
              <w:u w:val="single"/>
            </w:rPr>
          </w:pPr>
          <w:r>
            <w:fldChar w:fldCharType="begin"/>
          </w:r>
          <w:r>
            <w:instrText xml:space="preserve"> TOC \h \u \z \n </w:instrText>
          </w:r>
          <w:r>
            <w:fldChar w:fldCharType="separate"/>
          </w:r>
          <w:hyperlink w:anchor="_scgvnuyz20k6">
            <w:r>
              <w:rPr>
                <w:color w:val="1155CC"/>
                <w:u w:val="single"/>
              </w:rPr>
              <w:t>What is OpenSpending?</w:t>
            </w:r>
          </w:hyperlink>
        </w:p>
        <w:p w14:paraId="4C79D23D" w14:textId="77777777" w:rsidR="003F3DA1" w:rsidRDefault="007B55CA">
          <w:pPr>
            <w:spacing w:before="60" w:line="240" w:lineRule="auto"/>
            <w:ind w:left="360"/>
            <w:rPr>
              <w:color w:val="1155CC"/>
              <w:u w:val="single"/>
            </w:rPr>
          </w:pPr>
          <w:hyperlink w:anchor="_q0qw70mekddp">
            <w:r>
              <w:rPr>
                <w:color w:val="1155CC"/>
                <w:u w:val="single"/>
              </w:rPr>
              <w:t>OpenSpending tools</w:t>
            </w:r>
          </w:hyperlink>
        </w:p>
        <w:p w14:paraId="78833A22" w14:textId="77777777" w:rsidR="003F3DA1" w:rsidRDefault="007B55CA">
          <w:pPr>
            <w:spacing w:before="60" w:line="240" w:lineRule="auto"/>
            <w:ind w:left="720"/>
            <w:rPr>
              <w:color w:val="1155CC"/>
              <w:u w:val="single"/>
            </w:rPr>
          </w:pPr>
          <w:hyperlink w:anchor="_zgdkr9m6eeg8">
            <w:r>
              <w:rPr>
                <w:color w:val="1155CC"/>
                <w:u w:val="single"/>
              </w:rPr>
              <w:t>OpenSpending Packager</w:t>
            </w:r>
          </w:hyperlink>
        </w:p>
        <w:p w14:paraId="5D5A3198" w14:textId="77777777" w:rsidR="003F3DA1" w:rsidRDefault="007B55CA">
          <w:pPr>
            <w:spacing w:before="60" w:line="240" w:lineRule="auto"/>
            <w:ind w:left="720"/>
            <w:rPr>
              <w:color w:val="1155CC"/>
              <w:u w:val="single"/>
            </w:rPr>
          </w:pPr>
          <w:hyperlink w:anchor="_fl1haaj9u1vz">
            <w:r>
              <w:rPr>
                <w:color w:val="1155CC"/>
                <w:u w:val="single"/>
              </w:rPr>
              <w:t>OpenSpending Admin</w:t>
            </w:r>
          </w:hyperlink>
        </w:p>
        <w:p w14:paraId="682D8F2D" w14:textId="77777777" w:rsidR="003F3DA1" w:rsidRDefault="007B55CA">
          <w:pPr>
            <w:spacing w:before="60" w:line="240" w:lineRule="auto"/>
            <w:ind w:left="720"/>
            <w:rPr>
              <w:color w:val="1155CC"/>
              <w:u w:val="single"/>
            </w:rPr>
          </w:pPr>
          <w:hyperlink w:anchor="_evxo3mf9jzvj">
            <w:r>
              <w:rPr>
                <w:color w:val="1155CC"/>
                <w:u w:val="single"/>
              </w:rPr>
              <w:t>OpenSpending Viewer</w:t>
            </w:r>
            <w:r>
              <w:rPr>
                <w:color w:val="1155CC"/>
                <w:u w:val="single"/>
              </w:rPr>
              <w:br/>
              <w:t>OpenSpending DataMine</w:t>
            </w:r>
          </w:hyperlink>
        </w:p>
        <w:p w14:paraId="36DA8DF6" w14:textId="77777777" w:rsidR="003F3DA1" w:rsidRDefault="007B55CA">
          <w:pPr>
            <w:spacing w:before="60" w:line="240" w:lineRule="auto"/>
            <w:ind w:left="720"/>
            <w:rPr>
              <w:color w:val="1155CC"/>
              <w:u w:val="single"/>
            </w:rPr>
          </w:pPr>
          <w:hyperlink w:anchor="_6nqq3gg538tm">
            <w:r>
              <w:rPr>
                <w:color w:val="1155CC"/>
                <w:u w:val="single"/>
              </w:rPr>
              <w:t>OpenSpending Data Package Pipeline</w:t>
            </w:r>
          </w:hyperlink>
        </w:p>
        <w:p w14:paraId="7984DD52" w14:textId="77777777" w:rsidR="003F3DA1" w:rsidRDefault="007B55CA">
          <w:pPr>
            <w:spacing w:before="60" w:line="240" w:lineRule="auto"/>
            <w:ind w:left="720"/>
            <w:rPr>
              <w:color w:val="1155CC"/>
              <w:u w:val="single"/>
            </w:rPr>
          </w:pPr>
          <w:hyperlink w:anchor="_vrfcj448857l">
            <w:r>
              <w:rPr>
                <w:color w:val="1155CC"/>
                <w:u w:val="single"/>
              </w:rPr>
              <w:t>OpenSpending API</w:t>
            </w:r>
          </w:hyperlink>
        </w:p>
        <w:p w14:paraId="792B9383" w14:textId="77777777" w:rsidR="003F3DA1" w:rsidRDefault="007B55CA">
          <w:pPr>
            <w:spacing w:before="200" w:line="240" w:lineRule="auto"/>
            <w:rPr>
              <w:color w:val="1155CC"/>
              <w:u w:val="single"/>
            </w:rPr>
          </w:pPr>
          <w:hyperlink w:anchor="_vmo15lecb8fq">
            <w:r>
              <w:rPr>
                <w:color w:val="1155CC"/>
                <w:u w:val="single"/>
              </w:rPr>
              <w:t>The Open Fiscal Data Package</w:t>
            </w:r>
          </w:hyperlink>
        </w:p>
        <w:p w14:paraId="17C70B31" w14:textId="77777777" w:rsidR="003F3DA1" w:rsidRDefault="007B55CA">
          <w:pPr>
            <w:spacing w:before="60" w:line="240" w:lineRule="auto"/>
            <w:ind w:left="360"/>
            <w:rPr>
              <w:color w:val="1155CC"/>
              <w:u w:val="single"/>
            </w:rPr>
          </w:pPr>
          <w:hyperlink w:anchor="_ja311vkhhxdh">
            <w:r>
              <w:rPr>
                <w:color w:val="1155CC"/>
                <w:u w:val="single"/>
              </w:rPr>
              <w:t>Why did we develop the Open Fiscal Data Package?</w:t>
            </w:r>
          </w:hyperlink>
        </w:p>
        <w:p w14:paraId="4A05215B" w14:textId="77777777" w:rsidR="003F3DA1" w:rsidRDefault="007B55CA">
          <w:pPr>
            <w:spacing w:before="200" w:line="240" w:lineRule="auto"/>
            <w:rPr>
              <w:color w:val="1155CC"/>
              <w:u w:val="single"/>
            </w:rPr>
          </w:pPr>
          <w:hyperlink w:anchor="_km61it9005w0">
            <w:r>
              <w:rPr>
                <w:color w:val="1155CC"/>
                <w:u w:val="single"/>
              </w:rPr>
              <w:t>Uploading fiscal data to OpenSpending</w:t>
            </w:r>
          </w:hyperlink>
        </w:p>
        <w:p w14:paraId="41DD6FA2" w14:textId="77777777" w:rsidR="003F3DA1" w:rsidRDefault="007B55CA">
          <w:pPr>
            <w:spacing w:before="60" w:line="240" w:lineRule="auto"/>
            <w:ind w:left="360"/>
            <w:rPr>
              <w:color w:val="1155CC"/>
              <w:u w:val="single"/>
            </w:rPr>
          </w:pPr>
          <w:hyperlink w:anchor="_ki05ecgipbuy">
            <w:r>
              <w:rPr>
                <w:color w:val="1155CC"/>
                <w:u w:val="single"/>
              </w:rPr>
              <w:t>How is Open Knowledge International engaging with government partners?</w:t>
            </w:r>
          </w:hyperlink>
        </w:p>
        <w:p w14:paraId="67106FF1" w14:textId="77777777" w:rsidR="003F3DA1" w:rsidRDefault="007B55CA">
          <w:pPr>
            <w:spacing w:before="60" w:line="240" w:lineRule="auto"/>
            <w:ind w:left="360"/>
            <w:rPr>
              <w:color w:val="1155CC"/>
              <w:u w:val="single"/>
            </w:rPr>
          </w:pPr>
          <w:hyperlink w:anchor="_ezkjy6g0n8h">
            <w:r>
              <w:rPr>
                <w:color w:val="1155CC"/>
                <w:u w:val="single"/>
              </w:rPr>
              <w:t>Part 1: Selecting and preparing data</w:t>
            </w:r>
          </w:hyperlink>
        </w:p>
        <w:p w14:paraId="7CA3656F" w14:textId="77777777" w:rsidR="003F3DA1" w:rsidRDefault="007B55CA">
          <w:pPr>
            <w:spacing w:before="60" w:line="240" w:lineRule="auto"/>
            <w:ind w:left="360"/>
            <w:rPr>
              <w:color w:val="1155CC"/>
              <w:u w:val="single"/>
            </w:rPr>
          </w:pPr>
          <w:hyperlink w:anchor="_11albm7wtgxn">
            <w:r>
              <w:rPr>
                <w:color w:val="1155CC"/>
                <w:u w:val="single"/>
              </w:rPr>
              <w:t>Part 2: Uploading and analyzing data</w:t>
            </w:r>
          </w:hyperlink>
        </w:p>
        <w:p w14:paraId="23776151" w14:textId="77777777" w:rsidR="003F3DA1" w:rsidRDefault="007B55CA">
          <w:pPr>
            <w:spacing w:before="60" w:line="240" w:lineRule="auto"/>
            <w:ind w:left="360"/>
            <w:rPr>
              <w:color w:val="1155CC"/>
              <w:u w:val="single"/>
            </w:rPr>
          </w:pPr>
          <w:hyperlink w:anchor="_mdqoan7pdmci">
            <w:r>
              <w:rPr>
                <w:color w:val="1155CC"/>
                <w:u w:val="single"/>
              </w:rPr>
              <w:t>Part 3: Acquainting government partners with OpenSpending ecosystem.</w:t>
            </w:r>
          </w:hyperlink>
        </w:p>
        <w:p w14:paraId="35DD1BFF" w14:textId="77777777" w:rsidR="003F3DA1" w:rsidRDefault="007B55CA">
          <w:pPr>
            <w:spacing w:before="200" w:line="240" w:lineRule="auto"/>
            <w:rPr>
              <w:color w:val="1155CC"/>
              <w:u w:val="single"/>
            </w:rPr>
          </w:pPr>
          <w:hyperlink w:anchor="_slwbxwlkdn9p">
            <w:r>
              <w:rPr>
                <w:color w:val="1155CC"/>
                <w:u w:val="single"/>
              </w:rPr>
              <w:t>Project scope overview</w:t>
            </w:r>
          </w:hyperlink>
        </w:p>
        <w:p w14:paraId="7E87C89E" w14:textId="77777777" w:rsidR="003F3DA1" w:rsidRDefault="007B55CA">
          <w:pPr>
            <w:spacing w:before="200" w:line="240" w:lineRule="auto"/>
            <w:rPr>
              <w:color w:val="1155CC"/>
              <w:u w:val="single"/>
            </w:rPr>
          </w:pPr>
          <w:hyperlink w:anchor="_33i4c2c08v3l">
            <w:r>
              <w:rPr>
                <w:color w:val="1155CC"/>
                <w:u w:val="single"/>
              </w:rPr>
              <w:t>Frequently Asked Questions around OpenSpending</w:t>
            </w:r>
          </w:hyperlink>
        </w:p>
        <w:p w14:paraId="3A286470" w14:textId="77777777" w:rsidR="003F3DA1" w:rsidRDefault="007B55CA">
          <w:pPr>
            <w:spacing w:before="60" w:line="240" w:lineRule="auto"/>
            <w:ind w:left="360"/>
            <w:rPr>
              <w:color w:val="1155CC"/>
              <w:u w:val="single"/>
            </w:rPr>
          </w:pPr>
          <w:hyperlink w:anchor="_ch9ckkcjdr4w">
            <w:r>
              <w:rPr>
                <w:color w:val="1155CC"/>
                <w:u w:val="single"/>
              </w:rPr>
              <w:t>Useful li</w:t>
            </w:r>
            <w:r>
              <w:rPr>
                <w:color w:val="1155CC"/>
                <w:u w:val="single"/>
              </w:rPr>
              <w:t>nks</w:t>
            </w:r>
          </w:hyperlink>
        </w:p>
        <w:p w14:paraId="3AA1ED16" w14:textId="77777777" w:rsidR="003F3DA1" w:rsidRDefault="007B55CA">
          <w:pPr>
            <w:spacing w:before="60" w:after="80" w:line="240" w:lineRule="auto"/>
            <w:ind w:left="360"/>
            <w:rPr>
              <w:color w:val="1155CC"/>
              <w:u w:val="single"/>
            </w:rPr>
          </w:pPr>
          <w:hyperlink w:anchor="_hrgt7l7e7uc1">
            <w:r>
              <w:rPr>
                <w:color w:val="1155CC"/>
                <w:u w:val="single"/>
              </w:rPr>
              <w:t>Contacts at OpenSpending and the government partner</w:t>
            </w:r>
          </w:hyperlink>
          <w:r>
            <w:fldChar w:fldCharType="end"/>
          </w:r>
        </w:p>
      </w:sdtContent>
    </w:sdt>
    <w:p w14:paraId="71113B02" w14:textId="77777777" w:rsidR="003F3DA1" w:rsidRDefault="003F3DA1">
      <w:pPr>
        <w:pStyle w:val="Ttulo1"/>
        <w:contextualSpacing w:val="0"/>
        <w:rPr>
          <w:rFonts w:ascii="Roboto" w:eastAsia="Roboto" w:hAnsi="Roboto" w:cs="Roboto"/>
        </w:rPr>
      </w:pPr>
      <w:bookmarkStart w:id="3" w:name="_yvvptvcvpq3w" w:colFirst="0" w:colLast="0"/>
      <w:bookmarkEnd w:id="3"/>
    </w:p>
    <w:p w14:paraId="3D11A9A6" w14:textId="77777777" w:rsidR="003F3DA1" w:rsidRDefault="007B55CA">
      <w:pPr>
        <w:pStyle w:val="Ttulo1"/>
        <w:contextualSpacing w:val="0"/>
      </w:pPr>
      <w:bookmarkStart w:id="4" w:name="_scgvnuyz20k6" w:colFirst="0" w:colLast="0"/>
      <w:bookmarkEnd w:id="4"/>
      <w:r>
        <w:rPr>
          <w:rFonts w:ascii="Roboto" w:eastAsia="Roboto" w:hAnsi="Roboto" w:cs="Roboto"/>
        </w:rPr>
        <w:t>What is OpenSpending?</w:t>
      </w:r>
    </w:p>
    <w:p w14:paraId="69A60AC3" w14:textId="77777777" w:rsidR="003F3DA1" w:rsidRDefault="007B55CA">
      <w:pPr>
        <w:jc w:val="both"/>
        <w:rPr>
          <w:rFonts w:ascii="Roboto" w:eastAsia="Roboto" w:hAnsi="Roboto" w:cs="Roboto"/>
        </w:rPr>
      </w:pPr>
      <w:r>
        <w:rPr>
          <w:rFonts w:ascii="Roboto" w:eastAsia="Roboto" w:hAnsi="Roboto" w:cs="Roboto"/>
        </w:rPr>
        <w:t xml:space="preserve">With </w:t>
      </w:r>
      <w:hyperlink r:id="rId10">
        <w:r>
          <w:rPr>
            <w:rFonts w:ascii="Roboto" w:eastAsia="Roboto" w:hAnsi="Roboto" w:cs="Roboto"/>
            <w:color w:val="1155CC"/>
            <w:u w:val="single"/>
          </w:rPr>
          <w:t>OpenSpending</w:t>
        </w:r>
      </w:hyperlink>
      <w:r>
        <w:rPr>
          <w:rFonts w:ascii="Roboto" w:eastAsia="Roboto" w:hAnsi="Roboto" w:cs="Roboto"/>
        </w:rPr>
        <w:t xml:space="preserve">, Open Knowledge International created the </w:t>
      </w:r>
      <w:r>
        <w:rPr>
          <w:rFonts w:ascii="Roboto" w:eastAsia="Roboto" w:hAnsi="Roboto" w:cs="Roboto"/>
        </w:rPr>
        <w:t xml:space="preserve">opportunity for </w:t>
      </w:r>
      <w:r>
        <w:rPr>
          <w:rFonts w:ascii="Roboto" w:eastAsia="Roboto" w:hAnsi="Roboto" w:cs="Roboto"/>
        </w:rPr>
        <w:t>governments</w:t>
      </w:r>
      <w:r>
        <w:rPr>
          <w:rFonts w:ascii="Roboto" w:eastAsia="Roboto" w:hAnsi="Roboto" w:cs="Roboto"/>
        </w:rPr>
        <w:t>, civil</w:t>
      </w:r>
      <w:r>
        <w:rPr>
          <w:rFonts w:ascii="Roboto" w:eastAsia="Roboto" w:hAnsi="Roboto" w:cs="Roboto"/>
        </w:rPr>
        <w:t xml:space="preserve"> </w:t>
      </w:r>
      <w:r>
        <w:rPr>
          <w:rFonts w:ascii="Roboto" w:eastAsia="Roboto" w:hAnsi="Roboto" w:cs="Roboto"/>
        </w:rPr>
        <w:t>society organizations and communities to p</w:t>
      </w:r>
      <w:r>
        <w:rPr>
          <w:rFonts w:ascii="Roboto" w:eastAsia="Roboto" w:hAnsi="Roboto" w:cs="Roboto"/>
        </w:rPr>
        <w:t xml:space="preserve">ublish and visualize their revenue,  </w:t>
      </w:r>
      <w:r>
        <w:rPr>
          <w:rFonts w:ascii="Roboto" w:eastAsia="Roboto" w:hAnsi="Roboto" w:cs="Roboto"/>
        </w:rPr>
        <w:t>budgets, spending and procurements</w:t>
      </w:r>
      <w:r>
        <w:rPr>
          <w:rFonts w:ascii="Roboto" w:eastAsia="Roboto" w:hAnsi="Roboto" w:cs="Roboto"/>
        </w:rPr>
        <w:t xml:space="preserve"> data in an open source platform. </w:t>
      </w:r>
      <w:r>
        <w:rPr>
          <w:rFonts w:ascii="Roboto" w:eastAsia="Roboto" w:hAnsi="Roboto" w:cs="Roboto"/>
        </w:rPr>
        <w:br/>
      </w:r>
      <w:r>
        <w:rPr>
          <w:rFonts w:ascii="Roboto" w:eastAsia="Roboto" w:hAnsi="Roboto" w:cs="Roboto"/>
        </w:rPr>
        <w:br/>
      </w:r>
      <w:r>
        <w:rPr>
          <w:rFonts w:ascii="Roboto" w:eastAsia="Roboto" w:hAnsi="Roboto" w:cs="Roboto"/>
        </w:rPr>
        <w:lastRenderedPageBreak/>
        <w:t>By reducing the barriers to accessing and interpreting fiscal open data, OpenSpending enables analy</w:t>
      </w:r>
      <w:r>
        <w:rPr>
          <w:rFonts w:ascii="Roboto" w:eastAsia="Roboto" w:hAnsi="Roboto" w:cs="Roboto"/>
        </w:rPr>
        <w:t>sis, dissemination and debates for more efficient budgets and puglic spending.</w:t>
      </w:r>
      <w:r>
        <w:rPr>
          <w:rFonts w:ascii="Roboto" w:eastAsia="Roboto" w:hAnsi="Roboto" w:cs="Roboto"/>
        </w:rPr>
        <w:br/>
      </w:r>
      <w:r>
        <w:rPr>
          <w:rFonts w:ascii="Roboto" w:eastAsia="Roboto" w:hAnsi="Roboto" w:cs="Roboto"/>
        </w:rPr>
        <w:br/>
        <w:t>OpenSpending is designed, developed and maintained by Open Knowledge International and, as an open source and a community-driven project, also reflects the valuable contributio</w:t>
      </w:r>
      <w:r>
        <w:rPr>
          <w:rFonts w:ascii="Roboto" w:eastAsia="Roboto" w:hAnsi="Roboto" w:cs="Roboto"/>
        </w:rPr>
        <w:t>ns of an active, passionate and committed community. The project has been running since 2009, starting as “</w:t>
      </w:r>
      <w:hyperlink r:id="rId11">
        <w:r>
          <w:rPr>
            <w:rFonts w:ascii="Roboto" w:eastAsia="Roboto" w:hAnsi="Roboto" w:cs="Roboto"/>
            <w:color w:val="1155CC"/>
            <w:u w:val="single"/>
          </w:rPr>
          <w:t>Where Does My Money Go</w:t>
        </w:r>
      </w:hyperlink>
      <w:r>
        <w:rPr>
          <w:rFonts w:ascii="Roboto" w:eastAsia="Roboto" w:hAnsi="Roboto" w:cs="Roboto"/>
        </w:rPr>
        <w:t>.”</w:t>
      </w:r>
    </w:p>
    <w:p w14:paraId="21F7C34B" w14:textId="77777777" w:rsidR="003F3DA1" w:rsidRDefault="007B55CA">
      <w:pPr>
        <w:jc w:val="both"/>
        <w:rPr>
          <w:rFonts w:ascii="Roboto" w:eastAsia="Roboto" w:hAnsi="Roboto" w:cs="Roboto"/>
          <w:sz w:val="40"/>
          <w:szCs w:val="40"/>
        </w:rPr>
      </w:pPr>
      <w:r>
        <w:rPr>
          <w:rFonts w:ascii="Roboto" w:eastAsia="Roboto" w:hAnsi="Roboto" w:cs="Roboto"/>
        </w:rPr>
        <w:br/>
        <w:t>OpenSpending consists of a core platform with a large, centralised d</w:t>
      </w:r>
      <w:r>
        <w:rPr>
          <w:rFonts w:ascii="Roboto" w:eastAsia="Roboto" w:hAnsi="Roboto" w:cs="Roboto"/>
        </w:rPr>
        <w:t xml:space="preserve">atabase that allows for deep analysis across a range of datasets. At the same time, OpenSpending offers tools that enable to establish an ecosystem around fiscal data, which is tailored to the specific aspects and local contexts the data is embedded in. </w:t>
      </w:r>
    </w:p>
    <w:p w14:paraId="390BCFAA" w14:textId="77777777" w:rsidR="003F3DA1" w:rsidRDefault="007B55CA">
      <w:pPr>
        <w:pStyle w:val="Ttulo2"/>
        <w:contextualSpacing w:val="0"/>
        <w:jc w:val="both"/>
      </w:pPr>
      <w:bookmarkStart w:id="5" w:name="_q0qw70mekddp" w:colFirst="0" w:colLast="0"/>
      <w:bookmarkEnd w:id="5"/>
      <w:r>
        <w:t>O</w:t>
      </w:r>
      <w:r>
        <w:t>penSpending tools</w:t>
      </w:r>
    </w:p>
    <w:p w14:paraId="152A882C" w14:textId="77777777" w:rsidR="003F3DA1" w:rsidRDefault="007B55CA">
      <w:pPr>
        <w:pStyle w:val="Ttulo3"/>
        <w:contextualSpacing w:val="0"/>
      </w:pPr>
      <w:bookmarkStart w:id="6" w:name="_zgdkr9m6eeg8" w:colFirst="0" w:colLast="0"/>
      <w:bookmarkEnd w:id="6"/>
      <w:r>
        <w:t>OpenSpending Packager</w:t>
      </w:r>
    </w:p>
    <w:p w14:paraId="1BB6CA8A" w14:textId="77777777" w:rsidR="003F3DA1" w:rsidRDefault="007B55CA">
      <w:pPr>
        <w:rPr>
          <w:color w:val="FF0000"/>
        </w:rPr>
      </w:pPr>
      <w:r>
        <w:t xml:space="preserve">Via </w:t>
      </w:r>
      <w:hyperlink r:id="rId12">
        <w:r>
          <w:rPr>
            <w:u w:val="single"/>
          </w:rPr>
          <w:t>OpenSpending Packager</w:t>
        </w:r>
      </w:hyperlink>
      <w:r>
        <w:t xml:space="preserve"> fiscal data can be uploaded from alternate sources (csv, Excel, Google Sheets and Fiscal Data Package). Data and metadata can be uploaded in 4 simple steps.</w:t>
      </w:r>
      <w:r>
        <w:rPr>
          <w:color w:val="FF0000"/>
        </w:rPr>
        <w:t xml:space="preserve"> </w:t>
      </w:r>
      <w:r>
        <w:rPr>
          <w:color w:val="FF0000"/>
        </w:rPr>
        <w:br/>
      </w:r>
      <w:r>
        <w:rPr>
          <w:color w:val="FF0000"/>
        </w:rPr>
        <w:br/>
      </w:r>
      <w:r>
        <w:rPr>
          <w:noProof/>
        </w:rPr>
        <w:drawing>
          <wp:inline distT="114300" distB="114300" distL="114300" distR="114300" wp14:anchorId="369C6056" wp14:editId="28288D20">
            <wp:extent cx="5731200" cy="2057400"/>
            <wp:effectExtent l="0" t="0" r="0" b="0"/>
            <wp:docPr id="8" name="image17.png" descr="Bildschirmfoto 2017-04-25 um 14.23.11.png"/>
            <wp:cNvGraphicFramePr/>
            <a:graphic xmlns:a="http://schemas.openxmlformats.org/drawingml/2006/main">
              <a:graphicData uri="http://schemas.openxmlformats.org/drawingml/2006/picture">
                <pic:pic xmlns:pic="http://schemas.openxmlformats.org/drawingml/2006/picture">
                  <pic:nvPicPr>
                    <pic:cNvPr id="0" name="image17.png" descr="Bildschirmfoto 2017-04-25 um 14.23.11.png"/>
                    <pic:cNvPicPr preferRelativeResize="0"/>
                  </pic:nvPicPr>
                  <pic:blipFill>
                    <a:blip r:embed="rId13"/>
                    <a:srcRect/>
                    <a:stretch>
                      <a:fillRect/>
                    </a:stretch>
                  </pic:blipFill>
                  <pic:spPr>
                    <a:xfrm>
                      <a:off x="0" y="0"/>
                      <a:ext cx="5731200" cy="2057400"/>
                    </a:xfrm>
                    <a:prstGeom prst="rect">
                      <a:avLst/>
                    </a:prstGeom>
                    <a:ln/>
                  </pic:spPr>
                </pic:pic>
              </a:graphicData>
            </a:graphic>
          </wp:inline>
        </w:drawing>
      </w:r>
    </w:p>
    <w:p w14:paraId="4E84DFB5" w14:textId="77777777" w:rsidR="003F3DA1" w:rsidRDefault="003F3DA1">
      <w:pPr>
        <w:pStyle w:val="Ttulo3"/>
        <w:contextualSpacing w:val="0"/>
      </w:pPr>
      <w:bookmarkStart w:id="7" w:name="_gvl8u53l7bm5" w:colFirst="0" w:colLast="0"/>
      <w:bookmarkEnd w:id="7"/>
    </w:p>
    <w:p w14:paraId="5A86F8D8" w14:textId="77777777" w:rsidR="003F3DA1" w:rsidRDefault="007B55CA">
      <w:pPr>
        <w:pStyle w:val="Ttulo3"/>
        <w:contextualSpacing w:val="0"/>
      </w:pPr>
      <w:bookmarkStart w:id="8" w:name="_fl1haaj9u1vz" w:colFirst="0" w:colLast="0"/>
      <w:bookmarkEnd w:id="8"/>
      <w:r>
        <w:t>OpenSpending Admin</w:t>
      </w:r>
    </w:p>
    <w:p w14:paraId="07056B5C" w14:textId="77777777" w:rsidR="003F3DA1" w:rsidRDefault="003F3DA1"/>
    <w:p w14:paraId="75F469AE" w14:textId="77777777" w:rsidR="003F3DA1" w:rsidRDefault="007B55CA">
      <w:hyperlink r:id="rId14">
        <w:r>
          <w:rPr>
            <w:u w:val="single"/>
          </w:rPr>
          <w:t>OpenSpending Admi</w:t>
        </w:r>
        <w:r>
          <w:rPr>
            <w:u w:val="single"/>
          </w:rPr>
          <w:t>n</w:t>
        </w:r>
      </w:hyperlink>
      <w:r>
        <w:t xml:space="preserve"> offers the possibility to administer a user account and the associated data packages that have been loaded to the platform. </w:t>
      </w:r>
      <w:r>
        <w:br/>
      </w:r>
      <w:r>
        <w:br/>
      </w:r>
      <w:r>
        <w:rPr>
          <w:noProof/>
        </w:rPr>
        <w:lastRenderedPageBreak/>
        <w:drawing>
          <wp:inline distT="114300" distB="114300" distL="114300" distR="114300" wp14:anchorId="36BABBD9" wp14:editId="34C548A7">
            <wp:extent cx="5731200" cy="2692400"/>
            <wp:effectExtent l="0" t="0" r="0" b="0"/>
            <wp:docPr id="6" name="image15.png" descr="Bildschirmfoto 2017-04-25 um 14.25.04.png"/>
            <wp:cNvGraphicFramePr/>
            <a:graphic xmlns:a="http://schemas.openxmlformats.org/drawingml/2006/main">
              <a:graphicData uri="http://schemas.openxmlformats.org/drawingml/2006/picture">
                <pic:pic xmlns:pic="http://schemas.openxmlformats.org/drawingml/2006/picture">
                  <pic:nvPicPr>
                    <pic:cNvPr id="0" name="image15.png" descr="Bildschirmfoto 2017-04-25 um 14.25.04.png"/>
                    <pic:cNvPicPr preferRelativeResize="0"/>
                  </pic:nvPicPr>
                  <pic:blipFill>
                    <a:blip r:embed="rId15"/>
                    <a:srcRect/>
                    <a:stretch>
                      <a:fillRect/>
                    </a:stretch>
                  </pic:blipFill>
                  <pic:spPr>
                    <a:xfrm>
                      <a:off x="0" y="0"/>
                      <a:ext cx="5731200" cy="2692400"/>
                    </a:xfrm>
                    <a:prstGeom prst="rect">
                      <a:avLst/>
                    </a:prstGeom>
                    <a:ln/>
                  </pic:spPr>
                </pic:pic>
              </a:graphicData>
            </a:graphic>
          </wp:inline>
        </w:drawing>
      </w:r>
      <w:r>
        <w:br/>
      </w:r>
      <w:r>
        <w:br/>
      </w:r>
    </w:p>
    <w:p w14:paraId="3C87406E" w14:textId="77777777" w:rsidR="003F3DA1" w:rsidRDefault="003F3DA1"/>
    <w:p w14:paraId="2BBF9E7E" w14:textId="77777777" w:rsidR="003F3DA1" w:rsidRDefault="003F3DA1"/>
    <w:p w14:paraId="71301C24" w14:textId="77777777" w:rsidR="003F3DA1" w:rsidRDefault="003F3DA1"/>
    <w:p w14:paraId="5DB47F25" w14:textId="77777777" w:rsidR="003F3DA1" w:rsidRDefault="003F3DA1"/>
    <w:p w14:paraId="707EA832" w14:textId="77777777" w:rsidR="003F3DA1" w:rsidRDefault="003F3DA1"/>
    <w:p w14:paraId="46078CBC" w14:textId="77777777" w:rsidR="003F3DA1" w:rsidRDefault="003F3DA1"/>
    <w:p w14:paraId="2AAEEAD4" w14:textId="77777777" w:rsidR="003F3DA1" w:rsidRDefault="003F3DA1"/>
    <w:p w14:paraId="13739B63" w14:textId="77777777" w:rsidR="003F3DA1" w:rsidRDefault="003F3DA1"/>
    <w:p w14:paraId="551CECAC" w14:textId="77777777" w:rsidR="003F3DA1" w:rsidRDefault="003F3DA1"/>
    <w:p w14:paraId="51B055CE" w14:textId="77777777" w:rsidR="003F3DA1" w:rsidRDefault="003F3DA1"/>
    <w:p w14:paraId="74D89913" w14:textId="77777777" w:rsidR="003F3DA1" w:rsidRDefault="003F3DA1"/>
    <w:p w14:paraId="3475548E" w14:textId="77777777" w:rsidR="003F3DA1" w:rsidRDefault="003F3DA1"/>
    <w:p w14:paraId="14399FBC" w14:textId="77777777" w:rsidR="003F3DA1" w:rsidRDefault="003F3DA1">
      <w:pPr>
        <w:pStyle w:val="Ttulo3"/>
        <w:contextualSpacing w:val="0"/>
      </w:pPr>
      <w:bookmarkStart w:id="9" w:name="_uwgafw2tam5c" w:colFirst="0" w:colLast="0"/>
      <w:bookmarkEnd w:id="9"/>
    </w:p>
    <w:p w14:paraId="01B1A21A" w14:textId="77777777" w:rsidR="003F3DA1" w:rsidRDefault="007B55CA">
      <w:pPr>
        <w:pStyle w:val="Ttulo3"/>
        <w:contextualSpacing w:val="0"/>
      </w:pPr>
      <w:bookmarkStart w:id="10" w:name="_evxo3mf9jzvj" w:colFirst="0" w:colLast="0"/>
      <w:bookmarkEnd w:id="10"/>
      <w:r>
        <w:t>OpenSpending Viewer</w:t>
      </w:r>
      <w:r>
        <w:br/>
      </w:r>
      <w:r>
        <w:rPr>
          <w:sz w:val="24"/>
          <w:szCs w:val="24"/>
          <w:shd w:val="clear" w:color="auto" w:fill="FCFCFC"/>
        </w:rPr>
        <w:br/>
      </w:r>
      <w:r>
        <w:rPr>
          <w:color w:val="000000"/>
          <w:sz w:val="24"/>
          <w:szCs w:val="24"/>
          <w:shd w:val="clear" w:color="auto" w:fill="FCFCFC"/>
        </w:rPr>
        <w:t xml:space="preserve">The </w:t>
      </w:r>
      <w:hyperlink r:id="rId16">
        <w:r>
          <w:rPr>
            <w:color w:val="000000"/>
            <w:sz w:val="24"/>
            <w:szCs w:val="24"/>
            <w:u w:val="single"/>
            <w:shd w:val="clear" w:color="auto" w:fill="FCFCFC"/>
          </w:rPr>
          <w:t>OpenSpending Viewer</w:t>
        </w:r>
      </w:hyperlink>
      <w:r>
        <w:rPr>
          <w:color w:val="000000"/>
          <w:sz w:val="24"/>
          <w:szCs w:val="24"/>
          <w:shd w:val="clear" w:color="auto" w:fill="FCFCFC"/>
        </w:rPr>
        <w:t xml:space="preserve"> is a Javas</w:t>
      </w:r>
      <w:r>
        <w:rPr>
          <w:color w:val="000000"/>
          <w:sz w:val="24"/>
          <w:szCs w:val="24"/>
          <w:shd w:val="clear" w:color="auto" w:fill="FCFCFC"/>
        </w:rPr>
        <w:t xml:space="preserve">cript app that provides views over data uploaded to OpenSpending. It offers 8 different visualisations and a pivot table for analyzing the data. </w:t>
      </w:r>
      <w:r>
        <w:rPr>
          <w:rFonts w:ascii="Lato" w:eastAsia="Lato" w:hAnsi="Lato" w:cs="Lato"/>
          <w:color w:val="404040"/>
          <w:sz w:val="24"/>
          <w:szCs w:val="24"/>
          <w:shd w:val="clear" w:color="auto" w:fill="FCFCFC"/>
        </w:rPr>
        <w:br/>
      </w:r>
      <w:r>
        <w:rPr>
          <w:rFonts w:ascii="Lato" w:eastAsia="Lato" w:hAnsi="Lato" w:cs="Lato"/>
          <w:color w:val="404040"/>
          <w:sz w:val="24"/>
          <w:szCs w:val="24"/>
          <w:shd w:val="clear" w:color="auto" w:fill="FCFCFC"/>
        </w:rPr>
        <w:br/>
      </w:r>
      <w:r>
        <w:rPr>
          <w:noProof/>
        </w:rPr>
        <w:drawing>
          <wp:inline distT="114300" distB="114300" distL="114300" distR="114300" wp14:anchorId="0F80F9D3" wp14:editId="61FCCE3F">
            <wp:extent cx="5731200" cy="2908300"/>
            <wp:effectExtent l="0" t="0" r="0" b="0"/>
            <wp:docPr id="3" name="image12.png" descr="Bildschirmfoto 2017-04-25 um 14.26.07.png"/>
            <wp:cNvGraphicFramePr/>
            <a:graphic xmlns:a="http://schemas.openxmlformats.org/drawingml/2006/main">
              <a:graphicData uri="http://schemas.openxmlformats.org/drawingml/2006/picture">
                <pic:pic xmlns:pic="http://schemas.openxmlformats.org/drawingml/2006/picture">
                  <pic:nvPicPr>
                    <pic:cNvPr id="0" name="image12.png" descr="Bildschirmfoto 2017-04-25 um 14.26.07.png"/>
                    <pic:cNvPicPr preferRelativeResize="0"/>
                  </pic:nvPicPr>
                  <pic:blipFill>
                    <a:blip r:embed="rId17"/>
                    <a:srcRect/>
                    <a:stretch>
                      <a:fillRect/>
                    </a:stretch>
                  </pic:blipFill>
                  <pic:spPr>
                    <a:xfrm>
                      <a:off x="0" y="0"/>
                      <a:ext cx="5731200" cy="2908300"/>
                    </a:xfrm>
                    <a:prstGeom prst="rect">
                      <a:avLst/>
                    </a:prstGeom>
                    <a:ln/>
                  </pic:spPr>
                </pic:pic>
              </a:graphicData>
            </a:graphic>
          </wp:inline>
        </w:drawing>
      </w:r>
      <w:r>
        <w:rPr>
          <w:color w:val="FF0000"/>
        </w:rPr>
        <w:br/>
      </w:r>
      <w:r>
        <w:br/>
      </w:r>
      <w:r>
        <w:rPr>
          <w:color w:val="FF0000"/>
        </w:rPr>
        <w:br/>
      </w:r>
      <w:r>
        <w:t>OpenSpending DataMine</w:t>
      </w:r>
    </w:p>
    <w:p w14:paraId="16A478C5" w14:textId="77777777" w:rsidR="003F3DA1" w:rsidRDefault="007B55CA">
      <w:pPr>
        <w:rPr>
          <w:color w:val="FF0000"/>
        </w:rPr>
      </w:pPr>
      <w:r>
        <w:br/>
        <w:t xml:space="preserve">The </w:t>
      </w:r>
      <w:hyperlink r:id="rId18">
        <w:r>
          <w:rPr>
            <w:color w:val="1155CC"/>
            <w:u w:val="single"/>
          </w:rPr>
          <w:t>OpenSpending DataMine</w:t>
        </w:r>
      </w:hyperlink>
      <w:r>
        <w:t xml:space="preserve"> is an experimental feature for investigative analysis of data with direct access to read any part of the database. This feature can be used (and it is encouraged!), but currently it is not subject to further </w:t>
      </w:r>
      <w:r>
        <w:t xml:space="preserve">customisation. </w:t>
      </w:r>
      <w:r>
        <w:rPr>
          <w:color w:val="FF0000"/>
        </w:rPr>
        <w:br/>
      </w:r>
    </w:p>
    <w:p w14:paraId="3EB9CF52" w14:textId="77777777" w:rsidR="003F3DA1" w:rsidRDefault="003F3DA1">
      <w:pPr>
        <w:rPr>
          <w:color w:val="FF0000"/>
        </w:rPr>
      </w:pPr>
    </w:p>
    <w:p w14:paraId="79535EA4" w14:textId="77777777" w:rsidR="003F3DA1" w:rsidRDefault="007B55CA">
      <w:pPr>
        <w:rPr>
          <w:color w:val="FF0000"/>
        </w:rPr>
      </w:pPr>
      <w:r>
        <w:rPr>
          <w:noProof/>
        </w:rPr>
        <w:drawing>
          <wp:inline distT="114300" distB="114300" distL="114300" distR="114300" wp14:anchorId="3A812260" wp14:editId="07108E67">
            <wp:extent cx="5731200" cy="1155700"/>
            <wp:effectExtent l="0" t="0" r="0" b="0"/>
            <wp:docPr id="9" name="image18.png" descr="Bildschirmfoto 2017-04-25 um 14.30.23.png"/>
            <wp:cNvGraphicFramePr/>
            <a:graphic xmlns:a="http://schemas.openxmlformats.org/drawingml/2006/main">
              <a:graphicData uri="http://schemas.openxmlformats.org/drawingml/2006/picture">
                <pic:pic xmlns:pic="http://schemas.openxmlformats.org/drawingml/2006/picture">
                  <pic:nvPicPr>
                    <pic:cNvPr id="0" name="image18.png" descr="Bildschirmfoto 2017-04-25 um 14.30.23.png"/>
                    <pic:cNvPicPr preferRelativeResize="0"/>
                  </pic:nvPicPr>
                  <pic:blipFill>
                    <a:blip r:embed="rId19"/>
                    <a:srcRect/>
                    <a:stretch>
                      <a:fillRect/>
                    </a:stretch>
                  </pic:blipFill>
                  <pic:spPr>
                    <a:xfrm>
                      <a:off x="0" y="0"/>
                      <a:ext cx="5731200" cy="1155700"/>
                    </a:xfrm>
                    <a:prstGeom prst="rect">
                      <a:avLst/>
                    </a:prstGeom>
                    <a:ln/>
                  </pic:spPr>
                </pic:pic>
              </a:graphicData>
            </a:graphic>
          </wp:inline>
        </w:drawing>
      </w:r>
    </w:p>
    <w:p w14:paraId="0E62C253" w14:textId="77777777" w:rsidR="003F3DA1" w:rsidRDefault="003F3DA1">
      <w:pPr>
        <w:rPr>
          <w:color w:val="FF0000"/>
        </w:rPr>
      </w:pPr>
    </w:p>
    <w:p w14:paraId="7DC5B0A8" w14:textId="77777777" w:rsidR="003F3DA1" w:rsidRDefault="007B55CA">
      <w:pPr>
        <w:rPr>
          <w:b/>
          <w:color w:val="FF0000"/>
        </w:rPr>
      </w:pPr>
      <w:r>
        <w:rPr>
          <w:noProof/>
        </w:rPr>
        <w:lastRenderedPageBreak/>
        <w:drawing>
          <wp:inline distT="114300" distB="114300" distL="114300" distR="114300" wp14:anchorId="2133AA82" wp14:editId="562113B1">
            <wp:extent cx="5731200" cy="2362200"/>
            <wp:effectExtent l="0" t="0" r="0" b="0"/>
            <wp:docPr id="2" name="image11.png" descr="Bildschirmfoto 2017-04-25 um 14.31.01.png"/>
            <wp:cNvGraphicFramePr/>
            <a:graphic xmlns:a="http://schemas.openxmlformats.org/drawingml/2006/main">
              <a:graphicData uri="http://schemas.openxmlformats.org/drawingml/2006/picture">
                <pic:pic xmlns:pic="http://schemas.openxmlformats.org/drawingml/2006/picture">
                  <pic:nvPicPr>
                    <pic:cNvPr id="0" name="image11.png" descr="Bildschirmfoto 2017-04-25 um 14.31.01.png"/>
                    <pic:cNvPicPr preferRelativeResize="0"/>
                  </pic:nvPicPr>
                  <pic:blipFill>
                    <a:blip r:embed="rId20"/>
                    <a:srcRect/>
                    <a:stretch>
                      <a:fillRect/>
                    </a:stretch>
                  </pic:blipFill>
                  <pic:spPr>
                    <a:xfrm>
                      <a:off x="0" y="0"/>
                      <a:ext cx="5731200" cy="2362200"/>
                    </a:xfrm>
                    <a:prstGeom prst="rect">
                      <a:avLst/>
                    </a:prstGeom>
                    <a:ln/>
                  </pic:spPr>
                </pic:pic>
              </a:graphicData>
            </a:graphic>
          </wp:inline>
        </w:drawing>
      </w:r>
    </w:p>
    <w:p w14:paraId="24171A50" w14:textId="77777777" w:rsidR="003F3DA1" w:rsidRDefault="007B55CA">
      <w:pPr>
        <w:pStyle w:val="Ttulo3"/>
        <w:contextualSpacing w:val="0"/>
      </w:pPr>
      <w:bookmarkStart w:id="11" w:name="_6nqq3gg538tm" w:colFirst="0" w:colLast="0"/>
      <w:bookmarkEnd w:id="11"/>
      <w:r>
        <w:t>OpenSpending Data Package Pipeline</w:t>
      </w:r>
    </w:p>
    <w:p w14:paraId="25593D84" w14:textId="77777777" w:rsidR="003F3DA1" w:rsidRDefault="007B55CA">
      <w:r>
        <w:t xml:space="preserve">The OpenSpending </w:t>
      </w:r>
      <w:hyperlink r:id="rId21">
        <w:r>
          <w:rPr>
            <w:color w:val="1155CC"/>
            <w:u w:val="single"/>
          </w:rPr>
          <w:t>Data Package Pipeline</w:t>
        </w:r>
      </w:hyperlink>
      <w:r>
        <w:t xml:space="preserve"> component allows the definition (by a developer) of custom pipelines that read data from one or many external sources, and ingest it into OpenSpending as a valid Fiscal Data Package.</w:t>
      </w:r>
    </w:p>
    <w:p w14:paraId="6B99AB3F" w14:textId="77777777" w:rsidR="003F3DA1" w:rsidRDefault="007B55CA">
      <w:pPr>
        <w:rPr>
          <w:color w:val="FF0000"/>
        </w:rPr>
      </w:pPr>
      <w:r>
        <w:br/>
        <w:t>The OpenSpending Pipelines component provides a feature for OpenSpendin</w:t>
      </w:r>
      <w:r>
        <w:t xml:space="preserve">g to “subscribe to changes” in the source data for a pipeline, and, at regular intervals (for example: weekly), update OpenSpending if the source file(s) changed. </w:t>
      </w:r>
      <w:r>
        <w:rPr>
          <w:color w:val="FF0000"/>
        </w:rPr>
        <w:br/>
      </w:r>
      <w:r>
        <w:rPr>
          <w:color w:val="FF0000"/>
        </w:rPr>
        <w:br/>
      </w:r>
      <w:hyperlink r:id="rId22">
        <w:r>
          <w:rPr>
            <w:color w:val="1155CC"/>
            <w:u w:val="single"/>
          </w:rPr>
          <w:t>Read mor</w:t>
        </w:r>
        <w:r>
          <w:rPr>
            <w:color w:val="1155CC"/>
            <w:u w:val="single"/>
          </w:rPr>
          <w:t>e here</w:t>
        </w:r>
      </w:hyperlink>
    </w:p>
    <w:p w14:paraId="014B75DE" w14:textId="77777777" w:rsidR="003F3DA1" w:rsidRDefault="007B55CA">
      <w:pPr>
        <w:pStyle w:val="Ttulo3"/>
        <w:contextualSpacing w:val="0"/>
      </w:pPr>
      <w:bookmarkStart w:id="12" w:name="_vrfcj448857l" w:colFirst="0" w:colLast="0"/>
      <w:bookmarkEnd w:id="12"/>
      <w:r>
        <w:t>OpenSpending API</w:t>
      </w:r>
    </w:p>
    <w:p w14:paraId="46F5815E" w14:textId="77777777" w:rsidR="003F3DA1" w:rsidRDefault="007B55CA">
      <w:pPr>
        <w:rPr>
          <w:rFonts w:ascii="Lato" w:eastAsia="Lato" w:hAnsi="Lato" w:cs="Lato"/>
          <w:color w:val="FF0000"/>
        </w:rPr>
      </w:pPr>
      <w:r>
        <w:t xml:space="preserve">OpenSpending has a rich API which allows OLAP-style querying of fiscal data, and search functionality to find packages. </w:t>
      </w:r>
      <w:hyperlink r:id="rId23">
        <w:r>
          <w:rPr>
            <w:u w:val="single"/>
          </w:rPr>
          <w:t>API documentation is available he</w:t>
        </w:r>
      </w:hyperlink>
      <w:hyperlink r:id="rId24">
        <w:r>
          <w:rPr>
            <w:rFonts w:ascii="Lato" w:eastAsia="Lato" w:hAnsi="Lato" w:cs="Lato"/>
            <w:u w:val="single"/>
          </w:rPr>
          <w:t>re</w:t>
        </w:r>
      </w:hyperlink>
      <w:r>
        <w:rPr>
          <w:rFonts w:ascii="Lato" w:eastAsia="Lato" w:hAnsi="Lato" w:cs="Lato"/>
        </w:rPr>
        <w:t>.</w:t>
      </w:r>
      <w:r>
        <w:rPr>
          <w:rFonts w:ascii="Lato" w:eastAsia="Lato" w:hAnsi="Lato" w:cs="Lato"/>
          <w:color w:val="FF0000"/>
        </w:rPr>
        <w:t xml:space="preserve"> </w:t>
      </w:r>
    </w:p>
    <w:p w14:paraId="5370C412" w14:textId="77777777" w:rsidR="003F3DA1" w:rsidRDefault="003F3DA1">
      <w:pPr>
        <w:rPr>
          <w:rFonts w:ascii="Lato" w:eastAsia="Lato" w:hAnsi="Lato" w:cs="Lato"/>
        </w:rPr>
      </w:pPr>
    </w:p>
    <w:p w14:paraId="281ED270" w14:textId="77777777" w:rsidR="003F3DA1" w:rsidRDefault="003F3DA1">
      <w:pPr>
        <w:rPr>
          <w:rFonts w:ascii="Lato" w:eastAsia="Lato" w:hAnsi="Lato" w:cs="Lato"/>
        </w:rPr>
      </w:pPr>
    </w:p>
    <w:p w14:paraId="417BDBBE" w14:textId="77777777" w:rsidR="003F3DA1" w:rsidRDefault="003F3DA1">
      <w:pPr>
        <w:rPr>
          <w:rFonts w:ascii="Lato" w:eastAsia="Lato" w:hAnsi="Lato" w:cs="Lato"/>
        </w:rPr>
      </w:pPr>
    </w:p>
    <w:p w14:paraId="47A9E5AF" w14:textId="77777777" w:rsidR="003F3DA1" w:rsidRDefault="003F3DA1">
      <w:pPr>
        <w:rPr>
          <w:rFonts w:ascii="Lato" w:eastAsia="Lato" w:hAnsi="Lato" w:cs="Lato"/>
        </w:rPr>
      </w:pPr>
    </w:p>
    <w:p w14:paraId="5BDD465C" w14:textId="77777777" w:rsidR="003F3DA1" w:rsidRDefault="003F3DA1">
      <w:pPr>
        <w:rPr>
          <w:rFonts w:ascii="Lato" w:eastAsia="Lato" w:hAnsi="Lato" w:cs="Lato"/>
        </w:rPr>
      </w:pPr>
    </w:p>
    <w:p w14:paraId="52E124D1" w14:textId="77777777" w:rsidR="003F3DA1" w:rsidRDefault="007B55CA">
      <w:r>
        <w:br/>
      </w:r>
    </w:p>
    <w:p w14:paraId="224E4743" w14:textId="77777777" w:rsidR="003F3DA1" w:rsidRDefault="003F3DA1">
      <w:pPr>
        <w:rPr>
          <w:b/>
        </w:rPr>
      </w:pPr>
    </w:p>
    <w:p w14:paraId="301086F2" w14:textId="77777777" w:rsidR="003F3DA1" w:rsidRDefault="003F3DA1">
      <w:pPr>
        <w:rPr>
          <w:b/>
        </w:rPr>
      </w:pPr>
    </w:p>
    <w:p w14:paraId="0515AED6" w14:textId="77777777" w:rsidR="003F3DA1" w:rsidRDefault="003F3DA1">
      <w:pPr>
        <w:rPr>
          <w:b/>
        </w:rPr>
      </w:pPr>
    </w:p>
    <w:p w14:paraId="2BE0EEB5" w14:textId="77777777" w:rsidR="003F3DA1" w:rsidRDefault="003F3DA1">
      <w:pPr>
        <w:rPr>
          <w:b/>
        </w:rPr>
      </w:pPr>
    </w:p>
    <w:p w14:paraId="6F325A9C" w14:textId="77777777" w:rsidR="003F3DA1" w:rsidRDefault="003F3DA1">
      <w:pPr>
        <w:rPr>
          <w:b/>
        </w:rPr>
      </w:pPr>
    </w:p>
    <w:p w14:paraId="79CB1019" w14:textId="77777777" w:rsidR="003F3DA1" w:rsidRDefault="003F3DA1">
      <w:pPr>
        <w:rPr>
          <w:b/>
        </w:rPr>
      </w:pPr>
    </w:p>
    <w:p w14:paraId="7E3591FA" w14:textId="77777777" w:rsidR="003F3DA1" w:rsidRDefault="003F3DA1">
      <w:pPr>
        <w:rPr>
          <w:b/>
        </w:rPr>
      </w:pPr>
    </w:p>
    <w:p w14:paraId="682E309C" w14:textId="77777777" w:rsidR="003F3DA1" w:rsidRDefault="003F3DA1">
      <w:pPr>
        <w:rPr>
          <w:b/>
        </w:rPr>
      </w:pPr>
    </w:p>
    <w:p w14:paraId="4F0BB633" w14:textId="77777777" w:rsidR="003F3DA1" w:rsidRDefault="003F3DA1">
      <w:pPr>
        <w:rPr>
          <w:b/>
        </w:rPr>
      </w:pPr>
    </w:p>
    <w:p w14:paraId="0F59A117" w14:textId="77777777" w:rsidR="003F3DA1" w:rsidRDefault="007B55CA">
      <w:pPr>
        <w:pStyle w:val="Ttulo1"/>
        <w:contextualSpacing w:val="0"/>
        <w:rPr>
          <w:b/>
        </w:rPr>
      </w:pPr>
      <w:bookmarkStart w:id="13" w:name="_vmo15lecb8fq" w:colFirst="0" w:colLast="0"/>
      <w:bookmarkEnd w:id="13"/>
      <w:r>
        <w:lastRenderedPageBreak/>
        <w:t>The Open Fiscal Data Package</w:t>
      </w:r>
    </w:p>
    <w:p w14:paraId="7C85ABAB" w14:textId="77777777" w:rsidR="003F3DA1" w:rsidRDefault="007B55CA">
      <w:pPr>
        <w:pStyle w:val="Ttulo2"/>
        <w:contextualSpacing w:val="0"/>
      </w:pPr>
      <w:bookmarkStart w:id="14" w:name="_ja311vkhhxdh" w:colFirst="0" w:colLast="0"/>
      <w:bookmarkEnd w:id="14"/>
      <w:r>
        <w:rPr>
          <w:b/>
        </w:rPr>
        <w:t>Why did we develop the Open Fiscal Data Package?</w:t>
      </w:r>
    </w:p>
    <w:p w14:paraId="2F17C7CB" w14:textId="77777777" w:rsidR="003F3DA1" w:rsidRDefault="003F3DA1"/>
    <w:p w14:paraId="3E587636" w14:textId="77777777" w:rsidR="003F3DA1" w:rsidRDefault="007B55CA">
      <w:r>
        <w:t>Ever since OKI has started OpenSpending,  the recurrent challenges for those who publis</w:t>
      </w:r>
      <w:r>
        <w:t xml:space="preserve">hed data were: </w:t>
      </w:r>
      <w:r>
        <w:br/>
      </w:r>
      <w:r>
        <w:br/>
        <w:t xml:space="preserve">1. Fiscal data in most cases comes in unstructured and inconsistent data formats. </w:t>
      </w:r>
      <w:r>
        <w:br/>
        <w:t>2. To be fully understood, fiscal data has to be embedded into its local context</w:t>
      </w:r>
      <w:r>
        <w:br/>
      </w:r>
      <w:r>
        <w:br/>
        <w:t xml:space="preserve">During the past two years, in collaboration with the </w:t>
      </w:r>
      <w:hyperlink r:id="rId25">
        <w:r>
          <w:rPr>
            <w:color w:val="1155CC"/>
            <w:u w:val="single"/>
          </w:rPr>
          <w:t>Global Initiative of Fiscal Transparency (GIFT)</w:t>
        </w:r>
      </w:hyperlink>
      <w:r>
        <w:t xml:space="preserve">, the </w:t>
      </w:r>
      <w:hyperlink r:id="rId26">
        <w:r>
          <w:rPr>
            <w:color w:val="1155CC"/>
            <w:u w:val="single"/>
          </w:rPr>
          <w:t>BOOST World Bank</w:t>
        </w:r>
      </w:hyperlink>
      <w:r>
        <w:t xml:space="preserve"> initiative and a dedicated open data community, the OpenSpending team worked on a new specification for publishing fiscal data that would take these aspects into consideration and serve as a standard: Fiscal Data Package. </w:t>
      </w:r>
      <w:r>
        <w:br/>
      </w:r>
      <w:r>
        <w:br/>
        <w:t>The Open Fiscal Data Package is</w:t>
      </w:r>
      <w:r>
        <w:t xml:space="preserve"> a simple, open, technical specification for publishing government budget and spending data. It aims to be easy to use both for those publishing data (e.g. governments) and for those wanting to use the data (such as researchers and journalists). </w:t>
      </w:r>
      <w:r>
        <w:br/>
      </w:r>
      <w:r>
        <w:br/>
      </w:r>
      <w:r>
        <w:rPr>
          <w:b/>
        </w:rPr>
        <w:t>The Open</w:t>
      </w:r>
      <w:r>
        <w:rPr>
          <w:b/>
        </w:rPr>
        <w:t xml:space="preserve"> Fiscal Data Package serves two main purposes:</w:t>
      </w:r>
      <w:r>
        <w:br/>
      </w:r>
    </w:p>
    <w:p w14:paraId="62BBC9AF" w14:textId="77777777" w:rsidR="003F3DA1" w:rsidRDefault="007B55CA">
      <w:pPr>
        <w:numPr>
          <w:ilvl w:val="0"/>
          <w:numId w:val="1"/>
        </w:numPr>
        <w:ind w:hanging="360"/>
        <w:contextualSpacing/>
        <w:jc w:val="both"/>
      </w:pPr>
      <w:r>
        <w:t>Standardizing the structure and the content of fiscal data so that tools and services can be built over it for visualization, analysis or comparison;</w:t>
      </w:r>
    </w:p>
    <w:p w14:paraId="59353722" w14:textId="77777777" w:rsidR="003F3DA1" w:rsidRDefault="007B55CA">
      <w:pPr>
        <w:numPr>
          <w:ilvl w:val="0"/>
          <w:numId w:val="1"/>
        </w:numPr>
        <w:ind w:hanging="360"/>
        <w:contextualSpacing/>
        <w:jc w:val="both"/>
      </w:pPr>
      <w:r>
        <w:t>Driving data quality by providing a solid framework of publication.</w:t>
      </w:r>
    </w:p>
    <w:p w14:paraId="6990F727" w14:textId="77777777" w:rsidR="003F3DA1" w:rsidRDefault="007B55CA">
      <w:r>
        <w:br/>
        <w:t xml:space="preserve">So the Open Fiscal Data Package specifies the </w:t>
      </w:r>
      <w:r>
        <w:rPr>
          <w:i/>
        </w:rPr>
        <w:t>form</w:t>
      </w:r>
      <w:r>
        <w:t xml:space="preserve"> for fiscal data and offers a </w:t>
      </w:r>
      <w:r>
        <w:rPr>
          <w:i/>
        </w:rPr>
        <w:t>standardized framework for the content</w:t>
      </w:r>
      <w:r>
        <w:t xml:space="preserve">. </w:t>
      </w:r>
      <w:r>
        <w:br/>
      </w:r>
    </w:p>
    <w:p w14:paraId="79669145" w14:textId="77777777" w:rsidR="003F3DA1" w:rsidRDefault="007B55CA">
      <w:pPr>
        <w:rPr>
          <w:b/>
        </w:rPr>
      </w:pPr>
      <w:r>
        <w:rPr>
          <w:b/>
        </w:rPr>
        <w:t>The Open Fiscal Data Package takes into effect when</w:t>
      </w:r>
    </w:p>
    <w:p w14:paraId="6EDFF8CD" w14:textId="77777777" w:rsidR="003F3DA1" w:rsidRDefault="003F3DA1">
      <w:pPr>
        <w:rPr>
          <w:b/>
        </w:rPr>
      </w:pPr>
    </w:p>
    <w:p w14:paraId="2158D0AD" w14:textId="77777777" w:rsidR="003F3DA1" w:rsidRDefault="007B55CA">
      <w:r>
        <w:t>1. Mapping t</w:t>
      </w:r>
      <w:r>
        <w:t>he CSV into standard concepts (step 2)</w:t>
      </w:r>
    </w:p>
    <w:p w14:paraId="674A4E98" w14:textId="77777777" w:rsidR="003F3DA1" w:rsidRDefault="007B55CA">
      <w:r>
        <w:t>2. Providing metadata to the package (step 3)</w:t>
      </w:r>
    </w:p>
    <w:p w14:paraId="28B5FD94" w14:textId="77777777" w:rsidR="003F3DA1" w:rsidRDefault="007B55CA">
      <w:r>
        <w:t>3. When stored in our datastore, it’s conforming to the standard.</w:t>
      </w:r>
    </w:p>
    <w:p w14:paraId="68CDE0DE" w14:textId="77777777" w:rsidR="003F3DA1" w:rsidRDefault="007B55CA">
      <w:r>
        <w:t>4. OS Viewer works with the standard to understand the structure and meaning of each concept in the raw d</w:t>
      </w:r>
      <w:r>
        <w:t>ata.</w:t>
      </w:r>
    </w:p>
    <w:p w14:paraId="3D389724" w14:textId="77777777" w:rsidR="003F3DA1" w:rsidRDefault="007B55CA">
      <w:pPr>
        <w:rPr>
          <w:rFonts w:ascii="Roboto" w:eastAsia="Roboto" w:hAnsi="Roboto" w:cs="Roboto"/>
        </w:rPr>
      </w:pPr>
      <w:r>
        <w:rPr>
          <w:rFonts w:ascii="Roboto" w:eastAsia="Roboto" w:hAnsi="Roboto" w:cs="Roboto"/>
        </w:rPr>
        <w:br/>
      </w:r>
      <w:r>
        <w:rPr>
          <w:rFonts w:ascii="Roboto" w:eastAsia="Roboto" w:hAnsi="Roboto" w:cs="Roboto"/>
        </w:rPr>
        <w:br/>
        <w:t xml:space="preserve">To date, the Fiscal Open Data Package has been used by the Federal Government of Mexico, which publishes the 2017 Federal Budget using the tool, and uploaded 10 years of budget to the open source platform OpenSpending. </w:t>
      </w:r>
      <w:r>
        <w:rPr>
          <w:rFonts w:ascii="Roboto" w:eastAsia="Roboto" w:hAnsi="Roboto" w:cs="Roboto"/>
        </w:rPr>
        <w:br/>
      </w:r>
      <w:r>
        <w:rPr>
          <w:rFonts w:ascii="Roboto" w:eastAsia="Roboto" w:hAnsi="Roboto" w:cs="Roboto"/>
        </w:rPr>
        <w:br/>
      </w:r>
    </w:p>
    <w:p w14:paraId="3F0B0889" w14:textId="77777777" w:rsidR="003F3DA1" w:rsidRDefault="007B55CA">
      <w:pPr>
        <w:rPr>
          <w:rFonts w:ascii="Roboto" w:eastAsia="Roboto" w:hAnsi="Roboto" w:cs="Roboto"/>
        </w:rPr>
      </w:pPr>
      <w:r>
        <w:rPr>
          <w:rFonts w:ascii="Roboto" w:eastAsia="Roboto" w:hAnsi="Roboto" w:cs="Roboto"/>
        </w:rPr>
        <w:t>Currently, other government</w:t>
      </w:r>
      <w:r>
        <w:rPr>
          <w:rFonts w:ascii="Roboto" w:eastAsia="Roboto" w:hAnsi="Roboto" w:cs="Roboto"/>
        </w:rPr>
        <w:t xml:space="preserve">s such as Croatia, Paraguay, Guatemala and Uruguay, are piloting the tool and planning to publish soon their budgets with the tool. Their data sets are </w:t>
      </w:r>
      <w:r>
        <w:rPr>
          <w:rFonts w:ascii="Roboto" w:eastAsia="Roboto" w:hAnsi="Roboto" w:cs="Roboto"/>
        </w:rPr>
        <w:lastRenderedPageBreak/>
        <w:t xml:space="preserve">openly accessible via OpenSpending: </w:t>
      </w:r>
      <w:r>
        <w:rPr>
          <w:rFonts w:ascii="Roboto" w:eastAsia="Roboto" w:hAnsi="Roboto" w:cs="Roboto"/>
        </w:rPr>
        <w:br/>
      </w:r>
      <w:r>
        <w:rPr>
          <w:rFonts w:ascii="Roboto" w:eastAsia="Roboto" w:hAnsi="Roboto" w:cs="Roboto"/>
        </w:rPr>
        <w:br/>
        <w:t xml:space="preserve">Croatia: </w:t>
      </w:r>
      <w:r>
        <w:rPr>
          <w:rFonts w:ascii="Roboto" w:eastAsia="Roboto" w:hAnsi="Roboto" w:cs="Roboto"/>
        </w:rPr>
        <w:br/>
      </w:r>
      <w:hyperlink r:id="rId27">
        <w:r>
          <w:rPr>
            <w:rFonts w:ascii="Roboto" w:eastAsia="Roboto" w:hAnsi="Roboto" w:cs="Roboto"/>
            <w:color w:val="1155CC"/>
            <w:sz w:val="18"/>
            <w:szCs w:val="18"/>
            <w:u w:val="single"/>
          </w:rPr>
          <w:t>https://next.openspending.org/viewer/6018ab87076187018fc29c94a68a3cd2:croatia-budget-plan</w:t>
        </w:r>
      </w:hyperlink>
      <w:r>
        <w:rPr>
          <w:rFonts w:ascii="Roboto" w:eastAsia="Roboto" w:hAnsi="Roboto" w:cs="Roboto"/>
          <w:sz w:val="18"/>
          <w:szCs w:val="18"/>
        </w:rPr>
        <w:br/>
      </w:r>
      <w:r>
        <w:rPr>
          <w:rFonts w:ascii="Roboto" w:eastAsia="Roboto" w:hAnsi="Roboto" w:cs="Roboto"/>
        </w:rPr>
        <w:br/>
        <w:t>Paraguay</w:t>
      </w:r>
    </w:p>
    <w:p w14:paraId="25533C0C" w14:textId="77777777" w:rsidR="003F3DA1" w:rsidRDefault="007B55CA">
      <w:pPr>
        <w:rPr>
          <w:rFonts w:ascii="Roboto" w:eastAsia="Roboto" w:hAnsi="Roboto" w:cs="Roboto"/>
          <w:sz w:val="18"/>
          <w:szCs w:val="18"/>
        </w:rPr>
      </w:pPr>
      <w:hyperlink r:id="rId28">
        <w:r>
          <w:rPr>
            <w:rFonts w:ascii="Roboto" w:eastAsia="Roboto" w:hAnsi="Roboto" w:cs="Roboto"/>
            <w:color w:val="1155CC"/>
            <w:sz w:val="18"/>
            <w:szCs w:val="18"/>
            <w:u w:val="single"/>
          </w:rPr>
          <w:t>https://next.openspending.org/viewer/boost:boost-paraguay-central-and-decentralized-entities</w:t>
        </w:r>
      </w:hyperlink>
      <w:r>
        <w:rPr>
          <w:rFonts w:ascii="Roboto" w:eastAsia="Roboto" w:hAnsi="Roboto" w:cs="Roboto"/>
          <w:sz w:val="18"/>
          <w:szCs w:val="18"/>
        </w:rPr>
        <w:br/>
      </w:r>
      <w:r>
        <w:rPr>
          <w:rFonts w:ascii="Roboto" w:eastAsia="Roboto" w:hAnsi="Roboto" w:cs="Roboto"/>
        </w:rPr>
        <w:br/>
        <w:t>Guatemala:</w:t>
      </w:r>
      <w:r>
        <w:rPr>
          <w:rFonts w:ascii="Roboto" w:eastAsia="Roboto" w:hAnsi="Roboto" w:cs="Roboto"/>
        </w:rPr>
        <w:br/>
      </w:r>
      <w:hyperlink r:id="rId29">
        <w:r>
          <w:rPr>
            <w:rFonts w:ascii="Roboto" w:eastAsia="Roboto" w:hAnsi="Roboto" w:cs="Roboto"/>
            <w:color w:val="1155CC"/>
            <w:sz w:val="18"/>
            <w:szCs w:val="18"/>
            <w:u w:val="single"/>
          </w:rPr>
          <w:t>https://next.openspending.org</w:t>
        </w:r>
        <w:r>
          <w:rPr>
            <w:rFonts w:ascii="Roboto" w:eastAsia="Roboto" w:hAnsi="Roboto" w:cs="Roboto"/>
            <w:color w:val="1155CC"/>
            <w:sz w:val="18"/>
            <w:szCs w:val="18"/>
            <w:u w:val="single"/>
          </w:rPr>
          <w:t>/viewer/6018ab87076187018fc29c94a68a3cd2:boost-guatemala-central</w:t>
        </w:r>
      </w:hyperlink>
      <w:r>
        <w:rPr>
          <w:rFonts w:ascii="Roboto" w:eastAsia="Roboto" w:hAnsi="Roboto" w:cs="Roboto"/>
        </w:rPr>
        <w:t xml:space="preserve"> </w:t>
      </w:r>
      <w:r>
        <w:rPr>
          <w:rFonts w:ascii="Roboto" w:eastAsia="Roboto" w:hAnsi="Roboto" w:cs="Roboto"/>
        </w:rPr>
        <w:br/>
      </w:r>
      <w:r>
        <w:rPr>
          <w:rFonts w:ascii="Roboto" w:eastAsia="Roboto" w:hAnsi="Roboto" w:cs="Roboto"/>
        </w:rPr>
        <w:br/>
        <w:t xml:space="preserve">Uruguay: </w:t>
      </w:r>
      <w:r>
        <w:rPr>
          <w:rFonts w:ascii="Roboto" w:eastAsia="Roboto" w:hAnsi="Roboto" w:cs="Roboto"/>
        </w:rPr>
        <w:br/>
      </w:r>
      <w:hyperlink r:id="rId30">
        <w:r>
          <w:rPr>
            <w:rFonts w:ascii="Roboto" w:eastAsia="Roboto" w:hAnsi="Roboto" w:cs="Roboto"/>
            <w:color w:val="1155CC"/>
            <w:sz w:val="18"/>
            <w:szCs w:val="18"/>
            <w:u w:val="single"/>
          </w:rPr>
          <w:t>https://next.openspending.org/viewer/6018ab87076187018fc29c94a68a3cd2:boost-</w:t>
        </w:r>
        <w:r>
          <w:rPr>
            <w:rFonts w:ascii="Roboto" w:eastAsia="Roboto" w:hAnsi="Roboto" w:cs="Roboto"/>
            <w:color w:val="1155CC"/>
            <w:sz w:val="18"/>
            <w:szCs w:val="18"/>
            <w:u w:val="single"/>
          </w:rPr>
          <w:t>uruguay</w:t>
        </w:r>
      </w:hyperlink>
      <w:r>
        <w:rPr>
          <w:rFonts w:ascii="Roboto" w:eastAsia="Roboto" w:hAnsi="Roboto" w:cs="Roboto"/>
          <w:sz w:val="18"/>
          <w:szCs w:val="18"/>
        </w:rPr>
        <w:br/>
      </w:r>
    </w:p>
    <w:p w14:paraId="05336EC1" w14:textId="77777777" w:rsidR="003F3DA1" w:rsidRDefault="007B55CA">
      <w:pPr>
        <w:pStyle w:val="Ttulo1"/>
        <w:contextualSpacing w:val="0"/>
      </w:pPr>
      <w:bookmarkStart w:id="15" w:name="_km61it9005w0" w:colFirst="0" w:colLast="0"/>
      <w:bookmarkEnd w:id="15"/>
      <w:r>
        <w:t>Uploading fiscal data to OpenSpending</w:t>
      </w:r>
    </w:p>
    <w:p w14:paraId="212CA626" w14:textId="77777777" w:rsidR="003F3DA1" w:rsidRDefault="007B55CA">
      <w:pPr>
        <w:pStyle w:val="Ttulo2"/>
        <w:contextualSpacing w:val="0"/>
      </w:pPr>
      <w:bookmarkStart w:id="16" w:name="_ki05ecgipbuy" w:colFirst="0" w:colLast="0"/>
      <w:bookmarkEnd w:id="16"/>
      <w:r>
        <w:t>How is Open Knowledge International engaging with government partners?</w:t>
      </w:r>
    </w:p>
    <w:p w14:paraId="48EED6F2" w14:textId="77777777" w:rsidR="003F3DA1" w:rsidRDefault="003F3DA1"/>
    <w:p w14:paraId="0DB8E546" w14:textId="77777777" w:rsidR="003F3DA1" w:rsidRDefault="007B55CA">
      <w:r>
        <w:t>As part of the GIFT collaboration, Open Knowledge International has been working with a number of governmental and administrative partner</w:t>
      </w:r>
      <w:r>
        <w:t xml:space="preserve">s to increase fiscal transparency by uploading their budget data to OpenSpending and implementing the Open Fiscal Data Package. </w:t>
      </w:r>
      <w:r>
        <w:br/>
      </w:r>
      <w:r>
        <w:br/>
        <w:t xml:space="preserve">How do we engage with government partners during the course of the GIFT collaboration: </w:t>
      </w:r>
    </w:p>
    <w:p w14:paraId="09405C5D" w14:textId="77777777" w:rsidR="003F3DA1" w:rsidRDefault="007B55CA">
      <w:pPr>
        <w:pStyle w:val="Ttulo2"/>
        <w:contextualSpacing w:val="0"/>
      </w:pPr>
      <w:bookmarkStart w:id="17" w:name="_ezkjy6g0n8h" w:colFirst="0" w:colLast="0"/>
      <w:bookmarkEnd w:id="17"/>
      <w:r>
        <w:t>Part 1: Selecting and preparing data</w:t>
      </w:r>
      <w:r>
        <w:br/>
      </w:r>
    </w:p>
    <w:p w14:paraId="05241C87" w14:textId="77777777" w:rsidR="003F3DA1" w:rsidRDefault="007B55CA">
      <w:pPr>
        <w:rPr>
          <w:rFonts w:ascii="Roboto" w:eastAsia="Roboto" w:hAnsi="Roboto" w:cs="Roboto"/>
        </w:rPr>
      </w:pPr>
      <w:r>
        <w:rPr>
          <w:rFonts w:ascii="Roboto" w:eastAsia="Roboto" w:hAnsi="Roboto" w:cs="Roboto"/>
        </w:rPr>
        <w:t xml:space="preserve">To find the most suitable data sets possible is one of the team’s first task when making the introductory calls with the government partners. </w:t>
      </w:r>
      <w:r>
        <w:rPr>
          <w:rFonts w:ascii="Roboto" w:eastAsia="Roboto" w:hAnsi="Roboto" w:cs="Roboto"/>
        </w:rPr>
        <w:br/>
      </w:r>
    </w:p>
    <w:p w14:paraId="5567181F" w14:textId="77777777" w:rsidR="003F3DA1" w:rsidRDefault="007B55CA">
      <w:pPr>
        <w:rPr>
          <w:rFonts w:ascii="Roboto" w:eastAsia="Roboto" w:hAnsi="Roboto" w:cs="Roboto"/>
        </w:rPr>
      </w:pPr>
      <w:r>
        <w:rPr>
          <w:rFonts w:ascii="Roboto" w:eastAsia="Roboto" w:hAnsi="Roboto" w:cs="Roboto"/>
        </w:rPr>
        <w:t>From our vast experience with open data, preparing the dataset for uploading it to OpenSpending takes the larges</w:t>
      </w:r>
      <w:r>
        <w:rPr>
          <w:rFonts w:ascii="Roboto" w:eastAsia="Roboto" w:hAnsi="Roboto" w:cs="Roboto"/>
        </w:rPr>
        <w:t xml:space="preserve">t amount of time. </w:t>
      </w:r>
      <w:r>
        <w:rPr>
          <w:rFonts w:ascii="Roboto" w:eastAsia="Roboto" w:hAnsi="Roboto" w:cs="Roboto"/>
        </w:rPr>
        <w:br/>
      </w:r>
      <w:r>
        <w:rPr>
          <w:rFonts w:ascii="Roboto" w:eastAsia="Roboto" w:hAnsi="Roboto" w:cs="Roboto"/>
        </w:rPr>
        <w:br/>
        <w:t>Before the first upload and analysis, we will work closely with the government partner to identify data sets for upload and to understand the data, including the meaning of each column (classification, direction, etc.). The teams will w</w:t>
      </w:r>
      <w:r>
        <w:rPr>
          <w:rFonts w:ascii="Roboto" w:eastAsia="Roboto" w:hAnsi="Roboto" w:cs="Roboto"/>
        </w:rPr>
        <w:t xml:space="preserve">ork together to ensure that the data package is meeting a minimum set of quality requirements. </w:t>
      </w:r>
      <w:r>
        <w:rPr>
          <w:rFonts w:ascii="Roboto" w:eastAsia="Roboto" w:hAnsi="Roboto" w:cs="Roboto"/>
        </w:rPr>
        <w:br/>
      </w:r>
      <w:r>
        <w:rPr>
          <w:rFonts w:ascii="Roboto" w:eastAsia="Roboto" w:hAnsi="Roboto" w:cs="Roboto"/>
        </w:rPr>
        <w:br/>
        <w:t xml:space="preserve">More information on quality requirements of the data you find here: </w:t>
      </w:r>
      <w:hyperlink r:id="rId31" w:anchor="prepare-data-for-openspending">
        <w:r>
          <w:rPr>
            <w:rFonts w:ascii="Roboto" w:eastAsia="Roboto" w:hAnsi="Roboto" w:cs="Roboto"/>
            <w:color w:val="1155CC"/>
            <w:u w:val="single"/>
          </w:rPr>
          <w:t>http://docs.openspending.org/en/latest/contributors/prepare/#prepare-data-for-openspending</w:t>
        </w:r>
      </w:hyperlink>
    </w:p>
    <w:p w14:paraId="6F153620" w14:textId="77777777" w:rsidR="003F3DA1" w:rsidRDefault="007B55CA">
      <w:pPr>
        <w:pStyle w:val="Ttulo2"/>
        <w:contextualSpacing w:val="0"/>
        <w:rPr>
          <w:rFonts w:ascii="Roboto" w:eastAsia="Roboto" w:hAnsi="Roboto" w:cs="Roboto"/>
          <w:sz w:val="22"/>
          <w:szCs w:val="22"/>
        </w:rPr>
      </w:pPr>
      <w:bookmarkStart w:id="18" w:name="_11albm7wtgxn" w:colFirst="0" w:colLast="0"/>
      <w:bookmarkEnd w:id="18"/>
      <w:r>
        <w:rPr>
          <w:rFonts w:ascii="Roboto" w:eastAsia="Roboto" w:hAnsi="Roboto" w:cs="Roboto"/>
        </w:rPr>
        <w:lastRenderedPageBreak/>
        <w:t>Part 2: Uploading and analyzing data</w:t>
      </w:r>
      <w:r>
        <w:rPr>
          <w:rFonts w:ascii="Roboto" w:eastAsia="Roboto" w:hAnsi="Roboto" w:cs="Roboto"/>
        </w:rPr>
        <w:br/>
      </w:r>
    </w:p>
    <w:p w14:paraId="1BCA53CD" w14:textId="77777777" w:rsidR="003F3DA1" w:rsidRDefault="007B55CA">
      <w:pPr>
        <w:rPr>
          <w:rFonts w:ascii="Roboto" w:eastAsia="Roboto" w:hAnsi="Roboto" w:cs="Roboto"/>
        </w:rPr>
      </w:pPr>
      <w:r>
        <w:rPr>
          <w:rFonts w:ascii="Roboto" w:eastAsia="Roboto" w:hAnsi="Roboto" w:cs="Roboto"/>
        </w:rPr>
        <w:t>When your fiscal data has been prepared for publication, we will proceed to uploading together with the</w:t>
      </w:r>
      <w:r>
        <w:rPr>
          <w:rFonts w:ascii="Roboto" w:eastAsia="Roboto" w:hAnsi="Roboto" w:cs="Roboto"/>
        </w:rPr>
        <w:t xml:space="preserve"> government partners  the data, using </w:t>
      </w:r>
      <w:hyperlink r:id="rId32">
        <w:r>
          <w:rPr>
            <w:rFonts w:ascii="Roboto" w:eastAsia="Roboto" w:hAnsi="Roboto" w:cs="Roboto"/>
            <w:color w:val="1155CC"/>
            <w:u w:val="single"/>
          </w:rPr>
          <w:t>OS Packager</w:t>
        </w:r>
      </w:hyperlink>
      <w:r>
        <w:t xml:space="preserve"> and </w:t>
      </w:r>
      <w:hyperlink r:id="rId33">
        <w:r>
          <w:rPr>
            <w:rFonts w:ascii="Roboto" w:eastAsia="Roboto" w:hAnsi="Roboto" w:cs="Roboto"/>
            <w:color w:val="1155CC"/>
            <w:u w:val="single"/>
          </w:rPr>
          <w:t>OS Viewer</w:t>
        </w:r>
      </w:hyperlink>
      <w:r>
        <w:rPr>
          <w:rFonts w:ascii="Roboto" w:eastAsia="Roboto" w:hAnsi="Roboto" w:cs="Roboto"/>
        </w:rPr>
        <w:t xml:space="preserve">. </w:t>
      </w:r>
      <w:r>
        <w:rPr>
          <w:rFonts w:ascii="Roboto" w:eastAsia="Roboto" w:hAnsi="Roboto" w:cs="Roboto"/>
        </w:rPr>
        <w:br/>
      </w:r>
      <w:r>
        <w:rPr>
          <w:rFonts w:ascii="Roboto" w:eastAsia="Roboto" w:hAnsi="Roboto" w:cs="Roboto"/>
        </w:rPr>
        <w:br/>
        <w:t xml:space="preserve">If requested we will give you an introduction to OS DataMine and OS API. </w:t>
      </w:r>
      <w:r>
        <w:rPr>
          <w:rFonts w:ascii="Roboto" w:eastAsia="Roboto" w:hAnsi="Roboto" w:cs="Roboto"/>
        </w:rPr>
        <w:br/>
      </w:r>
      <w:r>
        <w:rPr>
          <w:rFonts w:ascii="Roboto" w:eastAsia="Roboto" w:hAnsi="Roboto" w:cs="Roboto"/>
        </w:rPr>
        <w:br/>
      </w:r>
      <w:hyperlink r:id="rId34">
        <w:r>
          <w:rPr>
            <w:rFonts w:ascii="Roboto" w:eastAsia="Roboto" w:hAnsi="Roboto" w:cs="Roboto"/>
            <w:color w:val="1155CC"/>
            <w:u w:val="single"/>
          </w:rPr>
          <w:t>OS Packager</w:t>
        </w:r>
      </w:hyperlink>
      <w:r>
        <w:rPr>
          <w:rFonts w:ascii="Roboto" w:eastAsia="Roboto" w:hAnsi="Roboto" w:cs="Roboto"/>
        </w:rPr>
        <w:t xml:space="preserve"> provides a simple user interface, to load data into OpenSpending, while </w:t>
      </w:r>
      <w:hyperlink r:id="rId35">
        <w:r>
          <w:rPr>
            <w:rFonts w:ascii="Roboto" w:eastAsia="Roboto" w:hAnsi="Roboto" w:cs="Roboto"/>
            <w:color w:val="1155CC"/>
            <w:u w:val="single"/>
          </w:rPr>
          <w:t>OS Viewer</w:t>
        </w:r>
      </w:hyperlink>
      <w:r>
        <w:rPr>
          <w:rFonts w:ascii="Roboto" w:eastAsia="Roboto" w:hAnsi="Roboto" w:cs="Roboto"/>
        </w:rPr>
        <w:t xml:space="preserve"> allows to explore the data and select from five </w:t>
      </w:r>
      <w:r>
        <w:rPr>
          <w:rFonts w:ascii="Roboto" w:eastAsia="Roboto" w:hAnsi="Roboto" w:cs="Roboto"/>
        </w:rPr>
        <w:t xml:space="preserve">visualization types (such as Tree Map, Pie Chart or Line Chart), as well as using a table or a pivot table. Visualizing the data enables to put complex figures into context in order to better understand and analyze fiscal data. </w:t>
      </w:r>
      <w:r>
        <w:rPr>
          <w:rFonts w:ascii="Roboto" w:eastAsia="Roboto" w:hAnsi="Roboto" w:cs="Roboto"/>
        </w:rPr>
        <w:br/>
      </w:r>
    </w:p>
    <w:p w14:paraId="3BFDA1C9" w14:textId="77777777" w:rsidR="003F3DA1" w:rsidRDefault="007B55CA">
      <w:pPr>
        <w:rPr>
          <w:rFonts w:ascii="Roboto" w:eastAsia="Roboto" w:hAnsi="Roboto" w:cs="Roboto"/>
        </w:rPr>
      </w:pPr>
      <w:r>
        <w:rPr>
          <w:rFonts w:ascii="Roboto" w:eastAsia="Roboto" w:hAnsi="Roboto" w:cs="Roboto"/>
        </w:rPr>
        <w:t>Full steps on uploading an</w:t>
      </w:r>
      <w:r>
        <w:rPr>
          <w:rFonts w:ascii="Roboto" w:eastAsia="Roboto" w:hAnsi="Roboto" w:cs="Roboto"/>
        </w:rPr>
        <w:t xml:space="preserve">d analyzing data are available at </w:t>
      </w:r>
      <w:hyperlink r:id="rId36">
        <w:r>
          <w:rPr>
            <w:rFonts w:ascii="Roboto" w:eastAsia="Roboto" w:hAnsi="Roboto" w:cs="Roboto"/>
            <w:color w:val="1155CC"/>
            <w:u w:val="single"/>
          </w:rPr>
          <w:t>http://docs.openspending.org/en/latest/contributors/load/</w:t>
        </w:r>
      </w:hyperlink>
      <w:r>
        <w:rPr>
          <w:rFonts w:ascii="Roboto" w:eastAsia="Roboto" w:hAnsi="Roboto" w:cs="Roboto"/>
        </w:rPr>
        <w:t xml:space="preserve"> and </w:t>
      </w:r>
      <w:hyperlink r:id="rId37">
        <w:r>
          <w:rPr>
            <w:rFonts w:ascii="Roboto" w:eastAsia="Roboto" w:hAnsi="Roboto" w:cs="Roboto"/>
            <w:color w:val="1155CC"/>
            <w:u w:val="single"/>
          </w:rPr>
          <w:t>http://do</w:t>
        </w:r>
        <w:r>
          <w:rPr>
            <w:rFonts w:ascii="Roboto" w:eastAsia="Roboto" w:hAnsi="Roboto" w:cs="Roboto"/>
            <w:color w:val="1155CC"/>
            <w:u w:val="single"/>
          </w:rPr>
          <w:t>cs.openspending.org/en/latest/users/interact/</w:t>
        </w:r>
      </w:hyperlink>
      <w:r>
        <w:rPr>
          <w:rFonts w:ascii="Roboto" w:eastAsia="Roboto" w:hAnsi="Roboto" w:cs="Roboto"/>
        </w:rPr>
        <w:t>.</w:t>
      </w:r>
    </w:p>
    <w:p w14:paraId="0C346C59" w14:textId="77777777" w:rsidR="003F3DA1" w:rsidRDefault="003F3DA1">
      <w:pPr>
        <w:rPr>
          <w:rFonts w:ascii="Roboto" w:eastAsia="Roboto" w:hAnsi="Roboto" w:cs="Roboto"/>
        </w:rPr>
      </w:pPr>
    </w:p>
    <w:p w14:paraId="522D3B04" w14:textId="77777777" w:rsidR="003F3DA1" w:rsidRDefault="007B55CA">
      <w:pPr>
        <w:rPr>
          <w:rFonts w:ascii="Roboto" w:eastAsia="Roboto" w:hAnsi="Roboto" w:cs="Roboto"/>
        </w:rPr>
      </w:pPr>
      <w:r>
        <w:rPr>
          <w:noProof/>
        </w:rPr>
        <w:drawing>
          <wp:inline distT="114300" distB="114300" distL="114300" distR="114300" wp14:anchorId="4DFD5EAB" wp14:editId="0C259925">
            <wp:extent cx="5731200" cy="43053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5731200" cy="4305300"/>
                    </a:xfrm>
                    <a:prstGeom prst="rect">
                      <a:avLst/>
                    </a:prstGeom>
                    <a:ln/>
                  </pic:spPr>
                </pic:pic>
              </a:graphicData>
            </a:graphic>
          </wp:inline>
        </w:drawing>
      </w:r>
    </w:p>
    <w:p w14:paraId="2C3DFA7F" w14:textId="77777777" w:rsidR="003F3DA1" w:rsidRDefault="007B55CA">
      <w:pPr>
        <w:rPr>
          <w:rFonts w:ascii="Roboto" w:eastAsia="Roboto" w:hAnsi="Roboto" w:cs="Roboto"/>
          <w:i/>
        </w:rPr>
      </w:pPr>
      <w:r>
        <w:rPr>
          <w:rFonts w:ascii="Roboto" w:eastAsia="Roboto" w:hAnsi="Roboto" w:cs="Roboto"/>
          <w:b/>
          <w:i/>
        </w:rPr>
        <w:t xml:space="preserve">Example: </w:t>
      </w:r>
      <w:r>
        <w:rPr>
          <w:rFonts w:ascii="Roboto" w:eastAsia="Roboto" w:hAnsi="Roboto" w:cs="Roboto"/>
          <w:i/>
        </w:rPr>
        <w:t>preview of BOOST Paraguay Municipality budget data</w:t>
      </w:r>
    </w:p>
    <w:p w14:paraId="60BF9F25" w14:textId="77777777" w:rsidR="003F3DA1" w:rsidRDefault="003F3DA1">
      <w:pPr>
        <w:rPr>
          <w:rFonts w:ascii="Roboto" w:eastAsia="Roboto" w:hAnsi="Roboto" w:cs="Roboto"/>
        </w:rPr>
      </w:pPr>
    </w:p>
    <w:p w14:paraId="32493372" w14:textId="77777777" w:rsidR="003F3DA1" w:rsidRDefault="007B55CA">
      <w:pPr>
        <w:spacing w:after="200"/>
      </w:pPr>
      <w:r>
        <w:t>As a result of our collaboration, we aim to have government partners continue using the Fiscal Data Package and OpenSpending tools as the self-se</w:t>
      </w:r>
      <w:r>
        <w:t xml:space="preserve">rvice tools they have been developed, even when our government project is completed. This ensures project sustainability and potentially promoting the tools to other parties. All steps in working with </w:t>
      </w:r>
      <w:r>
        <w:lastRenderedPageBreak/>
        <w:t>OpenSpending tools to publish data packages are compreh</w:t>
      </w:r>
      <w:r>
        <w:t xml:space="preserve">ensively documented on </w:t>
      </w:r>
      <w:hyperlink r:id="rId39">
        <w:r>
          <w:rPr>
            <w:color w:val="1155CC"/>
            <w:u w:val="single"/>
          </w:rPr>
          <w:t>http://docs.openspending.org/en/</w:t>
        </w:r>
      </w:hyperlink>
      <w:r>
        <w:t>.</w:t>
      </w:r>
    </w:p>
    <w:p w14:paraId="3D47708F" w14:textId="77777777" w:rsidR="003F3DA1" w:rsidRDefault="007B55CA">
      <w:pPr>
        <w:pStyle w:val="Ttulo2"/>
        <w:contextualSpacing w:val="0"/>
      </w:pPr>
      <w:bookmarkStart w:id="19" w:name="_mdqoan7pdmci" w:colFirst="0" w:colLast="0"/>
      <w:bookmarkEnd w:id="19"/>
      <w:r>
        <w:t xml:space="preserve">Part 3: Acquainting government partners with OpenSpending ecosystem. </w:t>
      </w:r>
    </w:p>
    <w:p w14:paraId="78B5F71C" w14:textId="77777777" w:rsidR="003F3DA1" w:rsidRDefault="007B55CA">
      <w:r>
        <w:t xml:space="preserve">Open Knowledge International will acquaint government partners with the OpenSpending ecosystem. We recommend two session calls. One is to explain the mapping of a dataset while at the same time we upload the respective dataset. The second session explains </w:t>
      </w:r>
      <w:r>
        <w:t xml:space="preserve">how the pipelines are working and how government partners make better use of it. </w:t>
      </w:r>
    </w:p>
    <w:p w14:paraId="77D5F337" w14:textId="77777777" w:rsidR="003F3DA1" w:rsidRDefault="007B55CA">
      <w:pPr>
        <w:pStyle w:val="Ttulo1"/>
        <w:spacing w:after="200"/>
        <w:contextualSpacing w:val="0"/>
      </w:pPr>
      <w:bookmarkStart w:id="20" w:name="_slwbxwlkdn9p" w:colFirst="0" w:colLast="0"/>
      <w:bookmarkEnd w:id="20"/>
      <w:r>
        <w:t>Project scope overview</w:t>
      </w:r>
    </w:p>
    <w:p w14:paraId="65E08388" w14:textId="77777777" w:rsidR="003F3DA1" w:rsidRDefault="007B55CA">
      <w:pPr>
        <w:rPr>
          <w:rFonts w:ascii="Roboto" w:eastAsia="Roboto" w:hAnsi="Roboto" w:cs="Roboto"/>
        </w:rPr>
      </w:pPr>
      <w:r>
        <w:rPr>
          <w:rFonts w:ascii="Roboto" w:eastAsia="Roboto" w:hAnsi="Roboto" w:cs="Roboto"/>
        </w:rPr>
        <w:t>This section describes the proposed four work phases with the government partner and what these include. These are subject to discussion with the gover</w:t>
      </w:r>
      <w:r>
        <w:rPr>
          <w:rFonts w:ascii="Roboto" w:eastAsia="Roboto" w:hAnsi="Roboto" w:cs="Roboto"/>
        </w:rPr>
        <w:t>nment partner and are to be defined in the first few introductory calls, within a project plan.</w:t>
      </w:r>
      <w:r>
        <w:rPr>
          <w:rFonts w:ascii="Roboto" w:eastAsia="Roboto" w:hAnsi="Roboto" w:cs="Roboto"/>
        </w:rPr>
        <w:br/>
      </w:r>
    </w:p>
    <w:tbl>
      <w:tblPr>
        <w:tblStyle w:val="a"/>
        <w:tblW w:w="934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4035"/>
        <w:gridCol w:w="2415"/>
        <w:gridCol w:w="2895"/>
      </w:tblGrid>
      <w:tr w:rsidR="003F3DA1" w14:paraId="3910C128"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7122F0AA" w14:textId="77777777" w:rsidR="003F3DA1" w:rsidRDefault="007B55CA">
            <w:pPr>
              <w:widowControl w:val="0"/>
              <w:spacing w:line="240" w:lineRule="auto"/>
              <w:rPr>
                <w:rFonts w:ascii="Roboto" w:eastAsia="Roboto" w:hAnsi="Roboto" w:cs="Roboto"/>
                <w:b/>
                <w:sz w:val="20"/>
                <w:szCs w:val="20"/>
              </w:rPr>
            </w:pPr>
            <w:r>
              <w:rPr>
                <w:rFonts w:ascii="Roboto" w:eastAsia="Roboto" w:hAnsi="Roboto" w:cs="Roboto"/>
                <w:b/>
                <w:sz w:val="20"/>
                <w:szCs w:val="20"/>
              </w:rPr>
              <w:t>Tasks (not in strict order)</w:t>
            </w:r>
          </w:p>
        </w:tc>
        <w:tc>
          <w:tcPr>
            <w:tcW w:w="2415" w:type="dxa"/>
            <w:shd w:val="clear" w:color="auto" w:fill="FFD966"/>
            <w:tcMar>
              <w:top w:w="100" w:type="dxa"/>
              <w:left w:w="100" w:type="dxa"/>
              <w:bottom w:w="100" w:type="dxa"/>
              <w:right w:w="100" w:type="dxa"/>
            </w:tcMar>
          </w:tcPr>
          <w:p w14:paraId="6477980D" w14:textId="77777777" w:rsidR="003F3DA1" w:rsidRDefault="007B55CA">
            <w:pPr>
              <w:widowControl w:val="0"/>
              <w:spacing w:line="240" w:lineRule="auto"/>
              <w:rPr>
                <w:rFonts w:ascii="Roboto" w:eastAsia="Roboto" w:hAnsi="Roboto" w:cs="Roboto"/>
                <w:b/>
                <w:sz w:val="20"/>
                <w:szCs w:val="20"/>
              </w:rPr>
            </w:pPr>
            <w:r>
              <w:rPr>
                <w:rFonts w:ascii="Roboto" w:eastAsia="Roboto" w:hAnsi="Roboto" w:cs="Roboto"/>
                <w:b/>
                <w:sz w:val="20"/>
                <w:szCs w:val="20"/>
              </w:rPr>
              <w:t>Output</w:t>
            </w:r>
          </w:p>
        </w:tc>
        <w:tc>
          <w:tcPr>
            <w:tcW w:w="2895" w:type="dxa"/>
            <w:shd w:val="clear" w:color="auto" w:fill="FFD966"/>
            <w:tcMar>
              <w:top w:w="100" w:type="dxa"/>
              <w:left w:w="100" w:type="dxa"/>
              <w:bottom w:w="100" w:type="dxa"/>
              <w:right w:w="100" w:type="dxa"/>
            </w:tcMar>
          </w:tcPr>
          <w:p w14:paraId="5B1112F2" w14:textId="77777777" w:rsidR="003F3DA1" w:rsidRDefault="007B55CA">
            <w:pPr>
              <w:widowControl w:val="0"/>
              <w:spacing w:line="240" w:lineRule="auto"/>
              <w:rPr>
                <w:rFonts w:ascii="Roboto" w:eastAsia="Roboto" w:hAnsi="Roboto" w:cs="Roboto"/>
                <w:b/>
                <w:sz w:val="20"/>
                <w:szCs w:val="20"/>
              </w:rPr>
            </w:pPr>
            <w:r>
              <w:rPr>
                <w:rFonts w:ascii="Roboto" w:eastAsia="Roboto" w:hAnsi="Roboto" w:cs="Roboto"/>
                <w:b/>
                <w:sz w:val="20"/>
                <w:szCs w:val="20"/>
              </w:rPr>
              <w:t>Lead</w:t>
            </w:r>
          </w:p>
        </w:tc>
      </w:tr>
      <w:tr w:rsidR="003F3DA1" w14:paraId="22091C5B"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52CEDCF1" w14:textId="77777777" w:rsidR="003F3DA1" w:rsidRDefault="007B55CA">
            <w:pPr>
              <w:rPr>
                <w:rFonts w:ascii="Roboto" w:eastAsia="Roboto" w:hAnsi="Roboto" w:cs="Roboto"/>
                <w:sz w:val="20"/>
                <w:szCs w:val="20"/>
              </w:rPr>
            </w:pPr>
            <w:r>
              <w:rPr>
                <w:rFonts w:ascii="Roboto" w:eastAsia="Roboto" w:hAnsi="Roboto" w:cs="Roboto"/>
                <w:sz w:val="20"/>
                <w:szCs w:val="20"/>
              </w:rPr>
              <w:t>Contextual inquiry (Open Government Partnership involvement, Open Data commitment on a federal and local level, fiscal</w:t>
            </w:r>
            <w:r>
              <w:rPr>
                <w:rFonts w:ascii="Roboto" w:eastAsia="Roboto" w:hAnsi="Roboto" w:cs="Roboto"/>
                <w:sz w:val="20"/>
                <w:szCs w:val="20"/>
              </w:rPr>
              <w:t xml:space="preserve"> transparency efforts in the country, open data community and CSOs around) </w:t>
            </w:r>
          </w:p>
        </w:tc>
        <w:tc>
          <w:tcPr>
            <w:tcW w:w="2415" w:type="dxa"/>
            <w:shd w:val="clear" w:color="auto" w:fill="FFD966"/>
            <w:tcMar>
              <w:top w:w="100" w:type="dxa"/>
              <w:left w:w="100" w:type="dxa"/>
              <w:bottom w:w="100" w:type="dxa"/>
              <w:right w:w="100" w:type="dxa"/>
            </w:tcMar>
          </w:tcPr>
          <w:p w14:paraId="64FEF958" w14:textId="77777777" w:rsidR="003F3DA1" w:rsidRDefault="007B55CA">
            <w:pPr>
              <w:rPr>
                <w:rFonts w:ascii="Roboto" w:eastAsia="Roboto" w:hAnsi="Roboto" w:cs="Roboto"/>
                <w:sz w:val="20"/>
                <w:szCs w:val="20"/>
              </w:rPr>
            </w:pPr>
            <w:r>
              <w:rPr>
                <w:rFonts w:ascii="Roboto" w:eastAsia="Roboto" w:hAnsi="Roboto" w:cs="Roboto"/>
                <w:sz w:val="20"/>
                <w:szCs w:val="20"/>
              </w:rPr>
              <w:t>Background information form added to the project plan</w:t>
            </w:r>
          </w:p>
        </w:tc>
        <w:tc>
          <w:tcPr>
            <w:tcW w:w="2895" w:type="dxa"/>
            <w:shd w:val="clear" w:color="auto" w:fill="FFD966"/>
            <w:tcMar>
              <w:top w:w="100" w:type="dxa"/>
              <w:left w:w="100" w:type="dxa"/>
              <w:bottom w:w="100" w:type="dxa"/>
              <w:right w:w="100" w:type="dxa"/>
            </w:tcMar>
          </w:tcPr>
          <w:p w14:paraId="24B07F1C" w14:textId="77777777" w:rsidR="003F3DA1" w:rsidRDefault="007B55CA">
            <w:pPr>
              <w:rPr>
                <w:rFonts w:ascii="Roboto" w:eastAsia="Roboto" w:hAnsi="Roboto" w:cs="Roboto"/>
                <w:sz w:val="20"/>
                <w:szCs w:val="20"/>
              </w:rPr>
            </w:pPr>
            <w:r>
              <w:rPr>
                <w:rFonts w:ascii="Roboto" w:eastAsia="Roboto" w:hAnsi="Roboto" w:cs="Roboto"/>
                <w:sz w:val="20"/>
                <w:szCs w:val="20"/>
              </w:rPr>
              <w:t>OS</w:t>
            </w:r>
          </w:p>
        </w:tc>
      </w:tr>
      <w:tr w:rsidR="003F3DA1" w14:paraId="69F59B13"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529197F7" w14:textId="77777777" w:rsidR="003F3DA1" w:rsidRDefault="007B55CA">
            <w:pPr>
              <w:rPr>
                <w:rFonts w:ascii="Roboto" w:eastAsia="Roboto" w:hAnsi="Roboto" w:cs="Roboto"/>
                <w:sz w:val="20"/>
                <w:szCs w:val="20"/>
              </w:rPr>
            </w:pPr>
            <w:r>
              <w:rPr>
                <w:rFonts w:ascii="Roboto" w:eastAsia="Roboto" w:hAnsi="Roboto" w:cs="Roboto"/>
                <w:sz w:val="20"/>
                <w:szCs w:val="20"/>
              </w:rPr>
              <w:t>Introductory call with government partner:</w:t>
            </w:r>
            <w:r>
              <w:rPr>
                <w:rFonts w:ascii="Roboto" w:eastAsia="Roboto" w:hAnsi="Roboto" w:cs="Roboto"/>
                <w:sz w:val="20"/>
                <w:szCs w:val="20"/>
              </w:rPr>
              <w:br/>
              <w:t xml:space="preserve">-  introduction of the teams </w:t>
            </w:r>
          </w:p>
          <w:p w14:paraId="367FAE75" w14:textId="77777777" w:rsidR="003F3DA1" w:rsidRDefault="007B55CA">
            <w:pPr>
              <w:rPr>
                <w:rFonts w:ascii="Roboto" w:eastAsia="Roboto" w:hAnsi="Roboto" w:cs="Roboto"/>
                <w:sz w:val="20"/>
                <w:szCs w:val="20"/>
              </w:rPr>
            </w:pPr>
            <w:r>
              <w:rPr>
                <w:rFonts w:ascii="Roboto" w:eastAsia="Roboto" w:hAnsi="Roboto" w:cs="Roboto"/>
                <w:sz w:val="20"/>
                <w:szCs w:val="20"/>
              </w:rPr>
              <w:t>- getting to know the needs and demands as well a</w:t>
            </w:r>
            <w:r>
              <w:rPr>
                <w:rFonts w:ascii="Roboto" w:eastAsia="Roboto" w:hAnsi="Roboto" w:cs="Roboto"/>
                <w:sz w:val="20"/>
                <w:szCs w:val="20"/>
              </w:rPr>
              <w:t>s the already existing data infrastructure and data acquisition of the government partners</w:t>
            </w:r>
          </w:p>
        </w:tc>
        <w:tc>
          <w:tcPr>
            <w:tcW w:w="2415" w:type="dxa"/>
            <w:shd w:val="clear" w:color="auto" w:fill="FFD966"/>
            <w:tcMar>
              <w:top w:w="100" w:type="dxa"/>
              <w:left w:w="100" w:type="dxa"/>
              <w:bottom w:w="100" w:type="dxa"/>
              <w:right w:w="100" w:type="dxa"/>
            </w:tcMar>
          </w:tcPr>
          <w:p w14:paraId="5B547C2B" w14:textId="77777777" w:rsidR="003F3DA1" w:rsidRDefault="007B55CA">
            <w:pPr>
              <w:rPr>
                <w:rFonts w:ascii="Roboto" w:eastAsia="Roboto" w:hAnsi="Roboto" w:cs="Roboto"/>
                <w:sz w:val="20"/>
                <w:szCs w:val="20"/>
              </w:rPr>
            </w:pPr>
            <w:r>
              <w:rPr>
                <w:rFonts w:ascii="Roboto" w:eastAsia="Roboto" w:hAnsi="Roboto" w:cs="Roboto"/>
                <w:sz w:val="20"/>
                <w:szCs w:val="20"/>
              </w:rPr>
              <w:t>Call minutes with summary of agreed next steps</w:t>
            </w:r>
          </w:p>
        </w:tc>
        <w:tc>
          <w:tcPr>
            <w:tcW w:w="2895" w:type="dxa"/>
            <w:shd w:val="clear" w:color="auto" w:fill="FFD966"/>
            <w:tcMar>
              <w:top w:w="100" w:type="dxa"/>
              <w:left w:w="100" w:type="dxa"/>
              <w:bottom w:w="100" w:type="dxa"/>
              <w:right w:w="100" w:type="dxa"/>
            </w:tcMar>
          </w:tcPr>
          <w:p w14:paraId="532C6A44" w14:textId="77777777" w:rsidR="003F3DA1" w:rsidRDefault="007B55CA">
            <w:pPr>
              <w:rPr>
                <w:rFonts w:ascii="Roboto" w:eastAsia="Roboto" w:hAnsi="Roboto" w:cs="Roboto"/>
                <w:sz w:val="20"/>
                <w:szCs w:val="20"/>
              </w:rPr>
            </w:pPr>
            <w:r>
              <w:rPr>
                <w:rFonts w:ascii="Roboto" w:eastAsia="Roboto" w:hAnsi="Roboto" w:cs="Roboto"/>
                <w:sz w:val="20"/>
                <w:szCs w:val="20"/>
              </w:rPr>
              <w:t>GIFT, WB, OS</w:t>
            </w:r>
          </w:p>
        </w:tc>
      </w:tr>
      <w:tr w:rsidR="003F3DA1" w14:paraId="521B2EEA"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0E4B2915" w14:textId="77777777" w:rsidR="003F3DA1" w:rsidRDefault="007B55CA">
            <w:pPr>
              <w:rPr>
                <w:rFonts w:ascii="Roboto" w:eastAsia="Roboto" w:hAnsi="Roboto" w:cs="Roboto"/>
                <w:sz w:val="20"/>
                <w:szCs w:val="20"/>
              </w:rPr>
            </w:pPr>
            <w:r>
              <w:rPr>
                <w:rFonts w:ascii="Roboto" w:eastAsia="Roboto" w:hAnsi="Roboto" w:cs="Roboto"/>
                <w:sz w:val="20"/>
                <w:szCs w:val="20"/>
              </w:rPr>
              <w:t>Assisting government partner in selecting suitable data sets.</w:t>
            </w:r>
          </w:p>
        </w:tc>
        <w:tc>
          <w:tcPr>
            <w:tcW w:w="2415" w:type="dxa"/>
            <w:shd w:val="clear" w:color="auto" w:fill="FFD966"/>
            <w:tcMar>
              <w:top w:w="100" w:type="dxa"/>
              <w:left w:w="100" w:type="dxa"/>
              <w:bottom w:w="100" w:type="dxa"/>
              <w:right w:w="100" w:type="dxa"/>
            </w:tcMar>
          </w:tcPr>
          <w:p w14:paraId="7473C3CC" w14:textId="77777777" w:rsidR="003F3DA1" w:rsidRDefault="007B55CA">
            <w:pPr>
              <w:rPr>
                <w:rFonts w:ascii="Roboto" w:eastAsia="Roboto" w:hAnsi="Roboto" w:cs="Roboto"/>
                <w:b/>
                <w:sz w:val="20"/>
                <w:szCs w:val="20"/>
              </w:rPr>
            </w:pPr>
            <w:r>
              <w:rPr>
                <w:rFonts w:ascii="Roboto" w:eastAsia="Roboto" w:hAnsi="Roboto" w:cs="Roboto"/>
                <w:sz w:val="20"/>
                <w:szCs w:val="20"/>
              </w:rPr>
              <w:t>Complete list of data sets selected made available to OS team and link to source added to project plan</w:t>
            </w:r>
          </w:p>
        </w:tc>
        <w:tc>
          <w:tcPr>
            <w:tcW w:w="2895" w:type="dxa"/>
            <w:shd w:val="clear" w:color="auto" w:fill="FFD966"/>
            <w:tcMar>
              <w:top w:w="100" w:type="dxa"/>
              <w:left w:w="100" w:type="dxa"/>
              <w:bottom w:w="100" w:type="dxa"/>
              <w:right w:w="100" w:type="dxa"/>
            </w:tcMar>
          </w:tcPr>
          <w:p w14:paraId="182B59A8" w14:textId="77777777" w:rsidR="003F3DA1" w:rsidRDefault="007B55CA">
            <w:pPr>
              <w:rPr>
                <w:rFonts w:ascii="Roboto" w:eastAsia="Roboto" w:hAnsi="Roboto" w:cs="Roboto"/>
                <w:sz w:val="20"/>
                <w:szCs w:val="20"/>
              </w:rPr>
            </w:pPr>
            <w:r>
              <w:rPr>
                <w:rFonts w:ascii="Roboto" w:eastAsia="Roboto" w:hAnsi="Roboto" w:cs="Roboto"/>
                <w:sz w:val="20"/>
                <w:szCs w:val="20"/>
              </w:rPr>
              <w:t>OS</w:t>
            </w:r>
          </w:p>
        </w:tc>
      </w:tr>
      <w:tr w:rsidR="003F3DA1" w14:paraId="750B234D"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77E39947" w14:textId="77777777" w:rsidR="003F3DA1" w:rsidRDefault="007B55CA">
            <w:pPr>
              <w:rPr>
                <w:rFonts w:ascii="Roboto" w:eastAsia="Roboto" w:hAnsi="Roboto" w:cs="Roboto"/>
                <w:sz w:val="20"/>
                <w:szCs w:val="20"/>
              </w:rPr>
            </w:pPr>
            <w:r>
              <w:rPr>
                <w:rFonts w:ascii="Roboto" w:eastAsia="Roboto" w:hAnsi="Roboto" w:cs="Roboto"/>
                <w:sz w:val="20"/>
                <w:szCs w:val="20"/>
              </w:rPr>
              <w:t xml:space="preserve">Drafting a timeline with as to data wrangling and upload to OpenSpending </w:t>
            </w:r>
          </w:p>
        </w:tc>
        <w:tc>
          <w:tcPr>
            <w:tcW w:w="2415" w:type="dxa"/>
            <w:shd w:val="clear" w:color="auto" w:fill="FFD966"/>
            <w:tcMar>
              <w:top w:w="100" w:type="dxa"/>
              <w:left w:w="100" w:type="dxa"/>
              <w:bottom w:w="100" w:type="dxa"/>
              <w:right w:w="100" w:type="dxa"/>
            </w:tcMar>
          </w:tcPr>
          <w:p w14:paraId="717C2390" w14:textId="77777777" w:rsidR="003F3DA1" w:rsidRDefault="007B55CA">
            <w:pPr>
              <w:rPr>
                <w:rFonts w:ascii="Roboto" w:eastAsia="Roboto" w:hAnsi="Roboto" w:cs="Roboto"/>
                <w:sz w:val="20"/>
                <w:szCs w:val="20"/>
              </w:rPr>
            </w:pPr>
            <w:r>
              <w:rPr>
                <w:rFonts w:ascii="Roboto" w:eastAsia="Roboto" w:hAnsi="Roboto" w:cs="Roboto"/>
                <w:sz w:val="20"/>
                <w:szCs w:val="20"/>
              </w:rPr>
              <w:t xml:space="preserve">Clear list of deliverables and timelines </w:t>
            </w:r>
          </w:p>
        </w:tc>
        <w:tc>
          <w:tcPr>
            <w:tcW w:w="2895" w:type="dxa"/>
            <w:shd w:val="clear" w:color="auto" w:fill="FFD966"/>
            <w:tcMar>
              <w:top w:w="100" w:type="dxa"/>
              <w:left w:w="100" w:type="dxa"/>
              <w:bottom w:w="100" w:type="dxa"/>
              <w:right w:w="100" w:type="dxa"/>
            </w:tcMar>
          </w:tcPr>
          <w:p w14:paraId="426D455F" w14:textId="77777777" w:rsidR="003F3DA1" w:rsidRDefault="007B55CA">
            <w:pPr>
              <w:rPr>
                <w:rFonts w:ascii="Roboto" w:eastAsia="Roboto" w:hAnsi="Roboto" w:cs="Roboto"/>
                <w:sz w:val="20"/>
                <w:szCs w:val="20"/>
              </w:rPr>
            </w:pPr>
            <w:r>
              <w:rPr>
                <w:rFonts w:ascii="Roboto" w:eastAsia="Roboto" w:hAnsi="Roboto" w:cs="Roboto"/>
                <w:sz w:val="20"/>
                <w:szCs w:val="20"/>
              </w:rPr>
              <w:t>government partner &amp; OS, with GIF</w:t>
            </w:r>
            <w:r>
              <w:rPr>
                <w:rFonts w:ascii="Roboto" w:eastAsia="Roboto" w:hAnsi="Roboto" w:cs="Roboto"/>
                <w:sz w:val="20"/>
                <w:szCs w:val="20"/>
              </w:rPr>
              <w:t xml:space="preserve">T and WB in information loop </w:t>
            </w:r>
          </w:p>
        </w:tc>
      </w:tr>
      <w:tr w:rsidR="003F3DA1" w14:paraId="3D2F5E61"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4756405A" w14:textId="77777777" w:rsidR="003F3DA1" w:rsidRDefault="007B55CA">
            <w:pPr>
              <w:rPr>
                <w:rFonts w:ascii="Roboto" w:eastAsia="Roboto" w:hAnsi="Roboto" w:cs="Roboto"/>
                <w:sz w:val="20"/>
                <w:szCs w:val="20"/>
              </w:rPr>
            </w:pPr>
            <w:r>
              <w:rPr>
                <w:rFonts w:ascii="Roboto" w:eastAsia="Roboto" w:hAnsi="Roboto" w:cs="Roboto"/>
                <w:sz w:val="20"/>
                <w:szCs w:val="20"/>
              </w:rPr>
              <w:t>Dataset documentation (description of dataset)  provided by government project partner</w:t>
            </w:r>
          </w:p>
          <w:p w14:paraId="52EF8E71" w14:textId="77777777" w:rsidR="003F3DA1" w:rsidRDefault="007B55CA">
            <w:pPr>
              <w:rPr>
                <w:rFonts w:ascii="Roboto" w:eastAsia="Roboto" w:hAnsi="Roboto" w:cs="Roboto"/>
                <w:sz w:val="20"/>
                <w:szCs w:val="20"/>
              </w:rPr>
            </w:pPr>
            <w:r>
              <w:rPr>
                <w:rFonts w:ascii="Roboto" w:eastAsia="Roboto" w:hAnsi="Roboto" w:cs="Roboto"/>
                <w:sz w:val="20"/>
                <w:szCs w:val="20"/>
              </w:rPr>
              <w:br/>
            </w:r>
          </w:p>
        </w:tc>
        <w:tc>
          <w:tcPr>
            <w:tcW w:w="2415" w:type="dxa"/>
            <w:shd w:val="clear" w:color="auto" w:fill="FFD966"/>
            <w:tcMar>
              <w:top w:w="100" w:type="dxa"/>
              <w:left w:w="100" w:type="dxa"/>
              <w:bottom w:w="100" w:type="dxa"/>
              <w:right w:w="100" w:type="dxa"/>
            </w:tcMar>
          </w:tcPr>
          <w:p w14:paraId="4B386569" w14:textId="77777777" w:rsidR="003F3DA1" w:rsidRDefault="007B55CA">
            <w:pPr>
              <w:rPr>
                <w:rFonts w:ascii="Roboto" w:eastAsia="Roboto" w:hAnsi="Roboto" w:cs="Roboto"/>
                <w:sz w:val="20"/>
                <w:szCs w:val="20"/>
              </w:rPr>
            </w:pPr>
            <w:r>
              <w:rPr>
                <w:rFonts w:ascii="Roboto" w:eastAsia="Roboto" w:hAnsi="Roboto" w:cs="Roboto"/>
                <w:sz w:val="20"/>
                <w:szCs w:val="20"/>
              </w:rPr>
              <w:t>Data assessment by OS team</w:t>
            </w:r>
          </w:p>
        </w:tc>
        <w:tc>
          <w:tcPr>
            <w:tcW w:w="2895" w:type="dxa"/>
            <w:shd w:val="clear" w:color="auto" w:fill="FFD966"/>
            <w:tcMar>
              <w:top w:w="100" w:type="dxa"/>
              <w:left w:w="100" w:type="dxa"/>
              <w:bottom w:w="100" w:type="dxa"/>
              <w:right w:w="100" w:type="dxa"/>
            </w:tcMar>
          </w:tcPr>
          <w:p w14:paraId="4D973740" w14:textId="77777777" w:rsidR="003F3DA1" w:rsidRDefault="007B55CA">
            <w:pPr>
              <w:rPr>
                <w:rFonts w:ascii="Roboto" w:eastAsia="Roboto" w:hAnsi="Roboto" w:cs="Roboto"/>
                <w:sz w:val="20"/>
                <w:szCs w:val="20"/>
              </w:rPr>
            </w:pPr>
            <w:r>
              <w:rPr>
                <w:rFonts w:ascii="Roboto" w:eastAsia="Roboto" w:hAnsi="Roboto" w:cs="Roboto"/>
                <w:sz w:val="20"/>
                <w:szCs w:val="20"/>
              </w:rPr>
              <w:t>government partner &amp; OS</w:t>
            </w:r>
          </w:p>
        </w:tc>
      </w:tr>
      <w:tr w:rsidR="003F3DA1" w14:paraId="21EED9F3"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5D4477B1" w14:textId="77777777" w:rsidR="003F3DA1" w:rsidRDefault="007B55CA">
            <w:pPr>
              <w:rPr>
                <w:rFonts w:ascii="Roboto" w:eastAsia="Roboto" w:hAnsi="Roboto" w:cs="Roboto"/>
                <w:sz w:val="20"/>
                <w:szCs w:val="20"/>
              </w:rPr>
            </w:pPr>
            <w:r>
              <w:rPr>
                <w:rFonts w:ascii="Roboto" w:eastAsia="Roboto" w:hAnsi="Roboto" w:cs="Roboto"/>
                <w:sz w:val="20"/>
                <w:szCs w:val="20"/>
              </w:rPr>
              <w:lastRenderedPageBreak/>
              <w:t>Data wrangling (data cleaning, data scraping etc) and upload dataset to OpenSpending</w:t>
            </w:r>
          </w:p>
        </w:tc>
        <w:tc>
          <w:tcPr>
            <w:tcW w:w="2415" w:type="dxa"/>
            <w:shd w:val="clear" w:color="auto" w:fill="FFD966"/>
            <w:tcMar>
              <w:top w:w="100" w:type="dxa"/>
              <w:left w:w="100" w:type="dxa"/>
              <w:bottom w:w="100" w:type="dxa"/>
              <w:right w:w="100" w:type="dxa"/>
            </w:tcMar>
          </w:tcPr>
          <w:p w14:paraId="26B0B3F1" w14:textId="77777777" w:rsidR="003F3DA1" w:rsidRDefault="007B55CA">
            <w:pPr>
              <w:rPr>
                <w:rFonts w:ascii="Roboto" w:eastAsia="Roboto" w:hAnsi="Roboto" w:cs="Roboto"/>
                <w:sz w:val="20"/>
                <w:szCs w:val="20"/>
              </w:rPr>
            </w:pPr>
            <w:r>
              <w:rPr>
                <w:rFonts w:ascii="Roboto" w:eastAsia="Roboto" w:hAnsi="Roboto" w:cs="Roboto"/>
                <w:sz w:val="20"/>
                <w:szCs w:val="20"/>
              </w:rPr>
              <w:t>Clean data set ready for upload</w:t>
            </w:r>
          </w:p>
        </w:tc>
        <w:tc>
          <w:tcPr>
            <w:tcW w:w="2895" w:type="dxa"/>
            <w:shd w:val="clear" w:color="auto" w:fill="FFD966"/>
            <w:tcMar>
              <w:top w:w="100" w:type="dxa"/>
              <w:left w:w="100" w:type="dxa"/>
              <w:bottom w:w="100" w:type="dxa"/>
              <w:right w:w="100" w:type="dxa"/>
            </w:tcMar>
          </w:tcPr>
          <w:p w14:paraId="63F3FAF1" w14:textId="77777777" w:rsidR="003F3DA1" w:rsidRDefault="007B55CA">
            <w:pPr>
              <w:rPr>
                <w:rFonts w:ascii="Roboto" w:eastAsia="Roboto" w:hAnsi="Roboto" w:cs="Roboto"/>
                <w:sz w:val="20"/>
                <w:szCs w:val="20"/>
              </w:rPr>
            </w:pPr>
            <w:r>
              <w:rPr>
                <w:rFonts w:ascii="Roboto" w:eastAsia="Roboto" w:hAnsi="Roboto" w:cs="Roboto"/>
                <w:sz w:val="20"/>
                <w:szCs w:val="20"/>
              </w:rPr>
              <w:t>government partner &amp; OS</w:t>
            </w:r>
          </w:p>
        </w:tc>
      </w:tr>
      <w:tr w:rsidR="003F3DA1" w14:paraId="5EA7E1E3"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632C166B" w14:textId="77777777" w:rsidR="003F3DA1" w:rsidRDefault="007B55CA">
            <w:pPr>
              <w:rPr>
                <w:rFonts w:ascii="Roboto" w:eastAsia="Roboto" w:hAnsi="Roboto" w:cs="Roboto"/>
                <w:sz w:val="20"/>
                <w:szCs w:val="20"/>
              </w:rPr>
            </w:pPr>
            <w:r>
              <w:rPr>
                <w:rFonts w:ascii="Roboto" w:eastAsia="Roboto" w:hAnsi="Roboto" w:cs="Roboto"/>
                <w:sz w:val="20"/>
                <w:szCs w:val="20"/>
              </w:rPr>
              <w:t>Provide 1-2 training sessions on how to upload a dataset to OpenSpending &amp; how to map the data;</w:t>
            </w:r>
          </w:p>
        </w:tc>
        <w:tc>
          <w:tcPr>
            <w:tcW w:w="2415" w:type="dxa"/>
            <w:shd w:val="clear" w:color="auto" w:fill="FFD966"/>
            <w:tcMar>
              <w:top w:w="100" w:type="dxa"/>
              <w:left w:w="100" w:type="dxa"/>
              <w:bottom w:w="100" w:type="dxa"/>
              <w:right w:w="100" w:type="dxa"/>
            </w:tcMar>
          </w:tcPr>
          <w:p w14:paraId="2D64EA3A" w14:textId="77777777" w:rsidR="003F3DA1" w:rsidRDefault="003F3DA1">
            <w:pPr>
              <w:rPr>
                <w:rFonts w:ascii="Roboto" w:eastAsia="Roboto" w:hAnsi="Roboto" w:cs="Roboto"/>
                <w:sz w:val="20"/>
                <w:szCs w:val="20"/>
              </w:rPr>
            </w:pPr>
          </w:p>
        </w:tc>
        <w:tc>
          <w:tcPr>
            <w:tcW w:w="2895" w:type="dxa"/>
            <w:shd w:val="clear" w:color="auto" w:fill="FFD966"/>
            <w:tcMar>
              <w:top w:w="100" w:type="dxa"/>
              <w:left w:w="100" w:type="dxa"/>
              <w:bottom w:w="100" w:type="dxa"/>
              <w:right w:w="100" w:type="dxa"/>
            </w:tcMar>
          </w:tcPr>
          <w:p w14:paraId="137A875E" w14:textId="77777777" w:rsidR="003F3DA1" w:rsidRDefault="003F3DA1">
            <w:pPr>
              <w:rPr>
                <w:rFonts w:ascii="Roboto" w:eastAsia="Roboto" w:hAnsi="Roboto" w:cs="Roboto"/>
                <w:sz w:val="20"/>
                <w:szCs w:val="20"/>
              </w:rPr>
            </w:pPr>
          </w:p>
        </w:tc>
      </w:tr>
      <w:tr w:rsidR="003F3DA1" w14:paraId="671A2DA2"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699198E7" w14:textId="77777777" w:rsidR="003F3DA1" w:rsidRDefault="007B55CA">
            <w:pPr>
              <w:rPr>
                <w:rFonts w:ascii="Roboto" w:eastAsia="Roboto" w:hAnsi="Roboto" w:cs="Roboto"/>
                <w:sz w:val="20"/>
                <w:szCs w:val="20"/>
              </w:rPr>
            </w:pPr>
            <w:r>
              <w:rPr>
                <w:rFonts w:ascii="Roboto" w:eastAsia="Roboto" w:hAnsi="Roboto" w:cs="Roboto"/>
                <w:sz w:val="20"/>
                <w:szCs w:val="20"/>
              </w:rPr>
              <w:t>Creating an automated pipeline to be used for data updates (frequency to be determined)</w:t>
            </w:r>
          </w:p>
        </w:tc>
        <w:tc>
          <w:tcPr>
            <w:tcW w:w="2415" w:type="dxa"/>
            <w:shd w:val="clear" w:color="auto" w:fill="FFD966"/>
            <w:tcMar>
              <w:top w:w="100" w:type="dxa"/>
              <w:left w:w="100" w:type="dxa"/>
              <w:bottom w:w="100" w:type="dxa"/>
              <w:right w:w="100" w:type="dxa"/>
            </w:tcMar>
          </w:tcPr>
          <w:p w14:paraId="11A3D526" w14:textId="77777777" w:rsidR="003F3DA1" w:rsidRDefault="007B55CA">
            <w:pPr>
              <w:rPr>
                <w:rFonts w:ascii="Roboto" w:eastAsia="Roboto" w:hAnsi="Roboto" w:cs="Roboto"/>
                <w:sz w:val="20"/>
                <w:szCs w:val="20"/>
              </w:rPr>
            </w:pPr>
            <w:r>
              <w:rPr>
                <w:rFonts w:ascii="Roboto" w:eastAsia="Roboto" w:hAnsi="Roboto" w:cs="Roboto"/>
                <w:sz w:val="20"/>
                <w:szCs w:val="20"/>
              </w:rPr>
              <w:t>government partner acknowledges familiarity with using the automated pipeline</w:t>
            </w:r>
          </w:p>
        </w:tc>
        <w:tc>
          <w:tcPr>
            <w:tcW w:w="2895" w:type="dxa"/>
            <w:shd w:val="clear" w:color="auto" w:fill="FFD966"/>
            <w:tcMar>
              <w:top w:w="100" w:type="dxa"/>
              <w:left w:w="100" w:type="dxa"/>
              <w:bottom w:w="100" w:type="dxa"/>
              <w:right w:w="100" w:type="dxa"/>
            </w:tcMar>
          </w:tcPr>
          <w:p w14:paraId="5534D69D" w14:textId="77777777" w:rsidR="003F3DA1" w:rsidRDefault="007B55CA">
            <w:pPr>
              <w:rPr>
                <w:rFonts w:ascii="Roboto" w:eastAsia="Roboto" w:hAnsi="Roboto" w:cs="Roboto"/>
                <w:sz w:val="20"/>
                <w:szCs w:val="20"/>
              </w:rPr>
            </w:pPr>
            <w:r>
              <w:rPr>
                <w:rFonts w:ascii="Roboto" w:eastAsia="Roboto" w:hAnsi="Roboto" w:cs="Roboto"/>
                <w:sz w:val="20"/>
                <w:szCs w:val="20"/>
              </w:rPr>
              <w:t>OS</w:t>
            </w:r>
          </w:p>
        </w:tc>
      </w:tr>
      <w:tr w:rsidR="003F3DA1" w14:paraId="34DF1F02"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72558F91" w14:textId="77777777" w:rsidR="003F3DA1" w:rsidRDefault="007B55CA">
            <w:pPr>
              <w:rPr>
                <w:rFonts w:ascii="Roboto" w:eastAsia="Roboto" w:hAnsi="Roboto" w:cs="Roboto"/>
                <w:sz w:val="20"/>
                <w:szCs w:val="20"/>
              </w:rPr>
            </w:pPr>
            <w:r>
              <w:rPr>
                <w:rFonts w:ascii="Roboto" w:eastAsia="Roboto" w:hAnsi="Roboto" w:cs="Roboto"/>
                <w:sz w:val="20"/>
                <w:szCs w:val="20"/>
              </w:rPr>
              <w:t>Assisting government partner in uploading dataset, mapping the data and using OS spending tools</w:t>
            </w:r>
          </w:p>
        </w:tc>
        <w:tc>
          <w:tcPr>
            <w:tcW w:w="2415" w:type="dxa"/>
            <w:shd w:val="clear" w:color="auto" w:fill="FFD966"/>
            <w:tcMar>
              <w:top w:w="100" w:type="dxa"/>
              <w:left w:w="100" w:type="dxa"/>
              <w:bottom w:w="100" w:type="dxa"/>
              <w:right w:w="100" w:type="dxa"/>
            </w:tcMar>
          </w:tcPr>
          <w:p w14:paraId="5771A735" w14:textId="77777777" w:rsidR="003F3DA1" w:rsidRDefault="007B55CA">
            <w:pPr>
              <w:rPr>
                <w:rFonts w:ascii="Roboto" w:eastAsia="Roboto" w:hAnsi="Roboto" w:cs="Roboto"/>
                <w:sz w:val="20"/>
                <w:szCs w:val="20"/>
              </w:rPr>
            </w:pPr>
            <w:r>
              <w:rPr>
                <w:rFonts w:ascii="Roboto" w:eastAsia="Roboto" w:hAnsi="Roboto" w:cs="Roboto"/>
                <w:sz w:val="20"/>
                <w:szCs w:val="20"/>
              </w:rPr>
              <w:t>Data package uploaded to OpenSpending</w:t>
            </w:r>
          </w:p>
        </w:tc>
        <w:tc>
          <w:tcPr>
            <w:tcW w:w="2895" w:type="dxa"/>
            <w:shd w:val="clear" w:color="auto" w:fill="FFD966"/>
            <w:tcMar>
              <w:top w:w="100" w:type="dxa"/>
              <w:left w:w="100" w:type="dxa"/>
              <w:bottom w:w="100" w:type="dxa"/>
              <w:right w:w="100" w:type="dxa"/>
            </w:tcMar>
          </w:tcPr>
          <w:p w14:paraId="3E288E12" w14:textId="77777777" w:rsidR="003F3DA1" w:rsidRDefault="007B55CA">
            <w:pPr>
              <w:rPr>
                <w:rFonts w:ascii="Roboto" w:eastAsia="Roboto" w:hAnsi="Roboto" w:cs="Roboto"/>
                <w:sz w:val="20"/>
                <w:szCs w:val="20"/>
              </w:rPr>
            </w:pPr>
            <w:r>
              <w:rPr>
                <w:rFonts w:ascii="Roboto" w:eastAsia="Roboto" w:hAnsi="Roboto" w:cs="Roboto"/>
                <w:sz w:val="20"/>
                <w:szCs w:val="20"/>
              </w:rPr>
              <w:t>OS</w:t>
            </w:r>
          </w:p>
        </w:tc>
      </w:tr>
      <w:tr w:rsidR="003F3DA1" w14:paraId="7BAE8B48"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6EB55ABA" w14:textId="77777777" w:rsidR="003F3DA1" w:rsidRDefault="007B55CA">
            <w:pPr>
              <w:rPr>
                <w:rFonts w:ascii="Roboto" w:eastAsia="Roboto" w:hAnsi="Roboto" w:cs="Roboto"/>
                <w:sz w:val="20"/>
                <w:szCs w:val="20"/>
              </w:rPr>
            </w:pPr>
            <w:r>
              <w:rPr>
                <w:rFonts w:ascii="Roboto" w:eastAsia="Roboto" w:hAnsi="Roboto" w:cs="Roboto"/>
                <w:sz w:val="20"/>
                <w:szCs w:val="20"/>
              </w:rPr>
              <w:t>Translate OS Viewer strings and make</w:t>
            </w:r>
            <w:r>
              <w:rPr>
                <w:rFonts w:ascii="Roboto" w:eastAsia="Roboto" w:hAnsi="Roboto" w:cs="Roboto"/>
                <w:sz w:val="20"/>
                <w:szCs w:val="20"/>
              </w:rPr>
              <w:t xml:space="preserve"> available in (language)</w:t>
            </w:r>
          </w:p>
        </w:tc>
        <w:tc>
          <w:tcPr>
            <w:tcW w:w="2415" w:type="dxa"/>
            <w:shd w:val="clear" w:color="auto" w:fill="FFD966"/>
            <w:tcMar>
              <w:top w:w="100" w:type="dxa"/>
              <w:left w:w="100" w:type="dxa"/>
              <w:bottom w:w="100" w:type="dxa"/>
              <w:right w:w="100" w:type="dxa"/>
            </w:tcMar>
          </w:tcPr>
          <w:p w14:paraId="3E668AF4" w14:textId="77777777" w:rsidR="003F3DA1" w:rsidRDefault="007B55CA">
            <w:pPr>
              <w:rPr>
                <w:rFonts w:ascii="Roboto" w:eastAsia="Roboto" w:hAnsi="Roboto" w:cs="Roboto"/>
                <w:sz w:val="20"/>
                <w:szCs w:val="20"/>
              </w:rPr>
            </w:pPr>
            <w:r>
              <w:rPr>
                <w:rFonts w:ascii="Roboto" w:eastAsia="Roboto" w:hAnsi="Roboto" w:cs="Roboto"/>
                <w:sz w:val="20"/>
                <w:szCs w:val="20"/>
              </w:rPr>
              <w:t>OS Viewer available in language</w:t>
            </w:r>
          </w:p>
        </w:tc>
        <w:tc>
          <w:tcPr>
            <w:tcW w:w="2895" w:type="dxa"/>
            <w:shd w:val="clear" w:color="auto" w:fill="FFD966"/>
            <w:tcMar>
              <w:top w:w="100" w:type="dxa"/>
              <w:left w:w="100" w:type="dxa"/>
              <w:bottom w:w="100" w:type="dxa"/>
              <w:right w:w="100" w:type="dxa"/>
            </w:tcMar>
          </w:tcPr>
          <w:p w14:paraId="7EED965E" w14:textId="77777777" w:rsidR="003F3DA1" w:rsidRDefault="007B55CA">
            <w:pPr>
              <w:rPr>
                <w:rFonts w:ascii="Roboto" w:eastAsia="Roboto" w:hAnsi="Roboto" w:cs="Roboto"/>
                <w:sz w:val="20"/>
                <w:szCs w:val="20"/>
              </w:rPr>
            </w:pPr>
            <w:r>
              <w:rPr>
                <w:rFonts w:ascii="Roboto" w:eastAsia="Roboto" w:hAnsi="Roboto" w:cs="Roboto"/>
                <w:sz w:val="20"/>
                <w:szCs w:val="20"/>
              </w:rPr>
              <w:t>OS</w:t>
            </w:r>
          </w:p>
        </w:tc>
      </w:tr>
      <w:tr w:rsidR="003F3DA1" w14:paraId="52A7C0B1"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7222422A" w14:textId="77777777" w:rsidR="003F3DA1" w:rsidRDefault="007B55CA">
            <w:pPr>
              <w:rPr>
                <w:rFonts w:ascii="Roboto" w:eastAsia="Roboto" w:hAnsi="Roboto" w:cs="Roboto"/>
                <w:sz w:val="20"/>
                <w:szCs w:val="20"/>
              </w:rPr>
            </w:pPr>
            <w:r>
              <w:rPr>
                <w:rFonts w:ascii="Roboto" w:eastAsia="Roboto" w:hAnsi="Roboto" w:cs="Roboto"/>
                <w:sz w:val="20"/>
                <w:szCs w:val="20"/>
              </w:rPr>
              <w:t xml:space="preserve">Testing and bug fixing </w:t>
            </w:r>
          </w:p>
        </w:tc>
        <w:tc>
          <w:tcPr>
            <w:tcW w:w="2415" w:type="dxa"/>
            <w:shd w:val="clear" w:color="auto" w:fill="FFD966"/>
            <w:tcMar>
              <w:top w:w="100" w:type="dxa"/>
              <w:left w:w="100" w:type="dxa"/>
              <w:bottom w:w="100" w:type="dxa"/>
              <w:right w:w="100" w:type="dxa"/>
            </w:tcMar>
          </w:tcPr>
          <w:p w14:paraId="27512C96" w14:textId="77777777" w:rsidR="003F3DA1" w:rsidRDefault="007B55CA">
            <w:pPr>
              <w:rPr>
                <w:rFonts w:ascii="Roboto" w:eastAsia="Roboto" w:hAnsi="Roboto" w:cs="Roboto"/>
                <w:sz w:val="20"/>
                <w:szCs w:val="20"/>
              </w:rPr>
            </w:pPr>
            <w:r>
              <w:rPr>
                <w:rFonts w:ascii="Roboto" w:eastAsia="Roboto" w:hAnsi="Roboto" w:cs="Roboto"/>
                <w:sz w:val="20"/>
                <w:szCs w:val="20"/>
              </w:rPr>
              <w:t>Number of bugs opened and closes on GitHub</w:t>
            </w:r>
          </w:p>
        </w:tc>
        <w:tc>
          <w:tcPr>
            <w:tcW w:w="2895" w:type="dxa"/>
            <w:shd w:val="clear" w:color="auto" w:fill="FFD966"/>
            <w:tcMar>
              <w:top w:w="100" w:type="dxa"/>
              <w:left w:w="100" w:type="dxa"/>
              <w:bottom w:w="100" w:type="dxa"/>
              <w:right w:w="100" w:type="dxa"/>
            </w:tcMar>
          </w:tcPr>
          <w:p w14:paraId="70283C8C" w14:textId="77777777" w:rsidR="003F3DA1" w:rsidRDefault="007B55CA">
            <w:pPr>
              <w:rPr>
                <w:rFonts w:ascii="Roboto" w:eastAsia="Roboto" w:hAnsi="Roboto" w:cs="Roboto"/>
                <w:sz w:val="20"/>
                <w:szCs w:val="20"/>
              </w:rPr>
            </w:pPr>
            <w:r>
              <w:rPr>
                <w:rFonts w:ascii="Roboto" w:eastAsia="Roboto" w:hAnsi="Roboto" w:cs="Roboto"/>
                <w:sz w:val="20"/>
                <w:szCs w:val="20"/>
              </w:rPr>
              <w:t>OS</w:t>
            </w:r>
          </w:p>
        </w:tc>
      </w:tr>
      <w:tr w:rsidR="003F3DA1" w14:paraId="599660CD"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08982DA1" w14:textId="77777777" w:rsidR="003F3DA1" w:rsidRDefault="007B55CA">
            <w:pPr>
              <w:rPr>
                <w:rFonts w:ascii="Roboto" w:eastAsia="Roboto" w:hAnsi="Roboto" w:cs="Roboto"/>
                <w:sz w:val="20"/>
                <w:szCs w:val="20"/>
              </w:rPr>
            </w:pPr>
            <w:r>
              <w:rPr>
                <w:rFonts w:ascii="Roboto" w:eastAsia="Roboto" w:hAnsi="Roboto" w:cs="Roboto"/>
                <w:sz w:val="20"/>
                <w:szCs w:val="20"/>
              </w:rPr>
              <w:t>Monitoring government project implementation</w:t>
            </w:r>
            <w:r>
              <w:rPr>
                <w:rFonts w:ascii="Roboto" w:eastAsia="Roboto" w:hAnsi="Roboto" w:cs="Roboto"/>
                <w:i/>
                <w:sz w:val="20"/>
                <w:szCs w:val="20"/>
              </w:rPr>
              <w:t xml:space="preserve"> </w:t>
            </w:r>
            <w:r>
              <w:rPr>
                <w:rFonts w:ascii="Roboto" w:eastAsia="Roboto" w:hAnsi="Roboto" w:cs="Roboto"/>
                <w:sz w:val="20"/>
                <w:szCs w:val="20"/>
              </w:rPr>
              <w:t>activities</w:t>
            </w:r>
          </w:p>
        </w:tc>
        <w:tc>
          <w:tcPr>
            <w:tcW w:w="2415" w:type="dxa"/>
            <w:shd w:val="clear" w:color="auto" w:fill="FFD966"/>
            <w:tcMar>
              <w:top w:w="100" w:type="dxa"/>
              <w:left w:w="100" w:type="dxa"/>
              <w:bottom w:w="100" w:type="dxa"/>
              <w:right w:w="100" w:type="dxa"/>
            </w:tcMar>
          </w:tcPr>
          <w:p w14:paraId="511B3F78" w14:textId="77777777" w:rsidR="003F3DA1" w:rsidRDefault="007B55CA">
            <w:pPr>
              <w:rPr>
                <w:rFonts w:ascii="Roboto" w:eastAsia="Roboto" w:hAnsi="Roboto" w:cs="Roboto"/>
                <w:i/>
                <w:sz w:val="20"/>
                <w:szCs w:val="20"/>
              </w:rPr>
            </w:pPr>
            <w:r>
              <w:rPr>
                <w:rFonts w:ascii="Roboto" w:eastAsia="Roboto" w:hAnsi="Roboto" w:cs="Roboto"/>
                <w:sz w:val="20"/>
                <w:szCs w:val="20"/>
              </w:rPr>
              <w:t>Being on stand-by for government partner’s launch activities</w:t>
            </w:r>
          </w:p>
        </w:tc>
        <w:tc>
          <w:tcPr>
            <w:tcW w:w="2895" w:type="dxa"/>
            <w:shd w:val="clear" w:color="auto" w:fill="FFD966"/>
            <w:tcMar>
              <w:top w:w="100" w:type="dxa"/>
              <w:left w:w="100" w:type="dxa"/>
              <w:bottom w:w="100" w:type="dxa"/>
              <w:right w:w="100" w:type="dxa"/>
            </w:tcMar>
          </w:tcPr>
          <w:p w14:paraId="1D5ED176" w14:textId="77777777" w:rsidR="003F3DA1" w:rsidRDefault="007B55CA">
            <w:pPr>
              <w:rPr>
                <w:rFonts w:ascii="Roboto" w:eastAsia="Roboto" w:hAnsi="Roboto" w:cs="Roboto"/>
                <w:sz w:val="20"/>
                <w:szCs w:val="20"/>
              </w:rPr>
            </w:pPr>
            <w:r>
              <w:rPr>
                <w:rFonts w:ascii="Roboto" w:eastAsia="Roboto" w:hAnsi="Roboto" w:cs="Roboto"/>
                <w:sz w:val="20"/>
                <w:szCs w:val="20"/>
              </w:rPr>
              <w:t>OS, with GIFT and WB in information loop</w:t>
            </w:r>
          </w:p>
        </w:tc>
      </w:tr>
      <w:tr w:rsidR="003F3DA1" w14:paraId="1D614256"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790C7681" w14:textId="77777777" w:rsidR="003F3DA1" w:rsidRDefault="007B55CA">
            <w:pPr>
              <w:rPr>
                <w:rFonts w:ascii="Roboto" w:eastAsia="Roboto" w:hAnsi="Roboto" w:cs="Roboto"/>
                <w:sz w:val="20"/>
                <w:szCs w:val="20"/>
              </w:rPr>
            </w:pPr>
            <w:r>
              <w:rPr>
                <w:rFonts w:ascii="Roboto" w:eastAsia="Roboto" w:hAnsi="Roboto" w:cs="Roboto"/>
                <w:sz w:val="20"/>
                <w:szCs w:val="20"/>
              </w:rPr>
              <w:t>Technical wrap-up</w:t>
            </w:r>
          </w:p>
        </w:tc>
        <w:tc>
          <w:tcPr>
            <w:tcW w:w="2415" w:type="dxa"/>
            <w:shd w:val="clear" w:color="auto" w:fill="FFD966"/>
            <w:tcMar>
              <w:top w:w="100" w:type="dxa"/>
              <w:left w:w="100" w:type="dxa"/>
              <w:bottom w:w="100" w:type="dxa"/>
              <w:right w:w="100" w:type="dxa"/>
            </w:tcMar>
          </w:tcPr>
          <w:p w14:paraId="6E2B317D" w14:textId="77777777" w:rsidR="003F3DA1" w:rsidRDefault="007B55CA">
            <w:pPr>
              <w:rPr>
                <w:rFonts w:ascii="Roboto" w:eastAsia="Roboto" w:hAnsi="Roboto" w:cs="Roboto"/>
                <w:sz w:val="20"/>
                <w:szCs w:val="20"/>
              </w:rPr>
            </w:pPr>
            <w:r>
              <w:rPr>
                <w:rFonts w:ascii="Roboto" w:eastAsia="Roboto" w:hAnsi="Roboto" w:cs="Roboto"/>
                <w:sz w:val="20"/>
                <w:szCs w:val="20"/>
              </w:rPr>
              <w:t>Processing of open tasks/ bugs, in close cooperation with government tech team</w:t>
            </w:r>
          </w:p>
        </w:tc>
        <w:tc>
          <w:tcPr>
            <w:tcW w:w="2895" w:type="dxa"/>
            <w:shd w:val="clear" w:color="auto" w:fill="FFD966"/>
            <w:tcMar>
              <w:top w:w="100" w:type="dxa"/>
              <w:left w:w="100" w:type="dxa"/>
              <w:bottom w:w="100" w:type="dxa"/>
              <w:right w:w="100" w:type="dxa"/>
            </w:tcMar>
          </w:tcPr>
          <w:p w14:paraId="0A1687B8" w14:textId="77777777" w:rsidR="003F3DA1" w:rsidRDefault="007B55CA">
            <w:pPr>
              <w:rPr>
                <w:rFonts w:ascii="Roboto" w:eastAsia="Roboto" w:hAnsi="Roboto" w:cs="Roboto"/>
                <w:sz w:val="20"/>
                <w:szCs w:val="20"/>
              </w:rPr>
            </w:pPr>
            <w:r>
              <w:rPr>
                <w:rFonts w:ascii="Roboto" w:eastAsia="Roboto" w:hAnsi="Roboto" w:cs="Roboto"/>
                <w:sz w:val="20"/>
                <w:szCs w:val="20"/>
              </w:rPr>
              <w:t>government partner &amp;</w:t>
            </w:r>
            <w:r>
              <w:rPr>
                <w:rFonts w:ascii="Roboto" w:eastAsia="Roboto" w:hAnsi="Roboto" w:cs="Roboto"/>
                <w:sz w:val="20"/>
                <w:szCs w:val="20"/>
              </w:rPr>
              <w:br/>
              <w:t>OS</w:t>
            </w:r>
          </w:p>
        </w:tc>
      </w:tr>
    </w:tbl>
    <w:p w14:paraId="373AA254" w14:textId="77777777" w:rsidR="003F3DA1" w:rsidRDefault="003F3DA1">
      <w:pPr>
        <w:rPr>
          <w:rFonts w:ascii="Roboto" w:eastAsia="Roboto" w:hAnsi="Roboto" w:cs="Roboto"/>
        </w:rPr>
      </w:pPr>
    </w:p>
    <w:p w14:paraId="5F72361F" w14:textId="77777777" w:rsidR="003F3DA1" w:rsidRDefault="003F3DA1"/>
    <w:p w14:paraId="3B9339A6" w14:textId="77777777" w:rsidR="003F3DA1" w:rsidRDefault="007B55CA">
      <w:pPr>
        <w:pStyle w:val="Ttulo1"/>
        <w:contextualSpacing w:val="0"/>
      </w:pPr>
      <w:bookmarkStart w:id="21" w:name="_33i4c2c08v3l" w:colFirst="0" w:colLast="0"/>
      <w:bookmarkEnd w:id="21"/>
      <w:r>
        <w:t xml:space="preserve">Frequently Asked Questions around OpenSpending </w:t>
      </w:r>
    </w:p>
    <w:p w14:paraId="1A176ED9" w14:textId="77777777" w:rsidR="003F3DA1" w:rsidRDefault="003F3DA1">
      <w:pPr>
        <w:rPr>
          <w:rFonts w:ascii="Roboto" w:eastAsia="Roboto" w:hAnsi="Roboto" w:cs="Roboto"/>
        </w:rPr>
      </w:pPr>
    </w:p>
    <w:p w14:paraId="100430A2" w14:textId="77777777" w:rsidR="003F3DA1" w:rsidRDefault="007B55CA">
      <w:pPr>
        <w:rPr>
          <w:rFonts w:ascii="Roboto" w:eastAsia="Roboto" w:hAnsi="Roboto" w:cs="Roboto"/>
          <w:i/>
        </w:rPr>
      </w:pPr>
      <w:r>
        <w:rPr>
          <w:rFonts w:ascii="Roboto" w:eastAsia="Roboto" w:hAnsi="Roboto" w:cs="Roboto"/>
          <w:b/>
        </w:rPr>
        <w:t>Q: Do I have to install OpenSpending on m</w:t>
      </w:r>
      <w:r>
        <w:rPr>
          <w:rFonts w:ascii="Roboto" w:eastAsia="Roboto" w:hAnsi="Roboto" w:cs="Roboto"/>
          <w:b/>
        </w:rPr>
        <w:t>y own servers?</w:t>
      </w:r>
      <w:r>
        <w:rPr>
          <w:rFonts w:ascii="Roboto" w:eastAsia="Roboto" w:hAnsi="Roboto" w:cs="Roboto"/>
          <w:b/>
        </w:rPr>
        <w:br/>
      </w:r>
      <w:r>
        <w:rPr>
          <w:rFonts w:ascii="Roboto" w:eastAsia="Roboto" w:hAnsi="Roboto" w:cs="Roboto"/>
        </w:rPr>
        <w:t>A: You don’t need to install OpenSpending in order to use it, or even for an embedded version of the OS Viewer.</w:t>
      </w:r>
    </w:p>
    <w:p w14:paraId="0BCA7A5E" w14:textId="77777777" w:rsidR="003F3DA1" w:rsidRDefault="003F3DA1">
      <w:pPr>
        <w:rPr>
          <w:rFonts w:ascii="Roboto" w:eastAsia="Roboto" w:hAnsi="Roboto" w:cs="Roboto"/>
          <w:i/>
        </w:rPr>
      </w:pPr>
    </w:p>
    <w:p w14:paraId="71C50E82" w14:textId="77777777" w:rsidR="003F3DA1" w:rsidRDefault="007B55CA">
      <w:pPr>
        <w:rPr>
          <w:rFonts w:ascii="Roboto" w:eastAsia="Roboto" w:hAnsi="Roboto" w:cs="Roboto"/>
          <w:b/>
        </w:rPr>
      </w:pPr>
      <w:r>
        <w:rPr>
          <w:rFonts w:ascii="Roboto" w:eastAsia="Roboto" w:hAnsi="Roboto" w:cs="Roboto"/>
          <w:b/>
        </w:rPr>
        <w:t>Q: What browsers can I work with for OpenSpending?</w:t>
      </w:r>
    </w:p>
    <w:p w14:paraId="2FCA916E" w14:textId="77777777" w:rsidR="003F3DA1" w:rsidRDefault="007B55CA">
      <w:pPr>
        <w:rPr>
          <w:rFonts w:ascii="Roboto" w:eastAsia="Roboto" w:hAnsi="Roboto" w:cs="Roboto"/>
          <w:i/>
        </w:rPr>
      </w:pPr>
      <w:r>
        <w:rPr>
          <w:rFonts w:ascii="Roboto" w:eastAsia="Roboto" w:hAnsi="Roboto" w:cs="Roboto"/>
        </w:rPr>
        <w:t>A: It is possible to work with OS in Google Chrome, Safari and IE</w:t>
      </w:r>
      <w:r>
        <w:rPr>
          <w:rFonts w:ascii="Roboto" w:eastAsia="Roboto" w:hAnsi="Roboto" w:cs="Roboto"/>
          <w:i/>
        </w:rPr>
        <w:t>.</w:t>
      </w:r>
    </w:p>
    <w:p w14:paraId="0939FAB6" w14:textId="77777777" w:rsidR="003F3DA1" w:rsidRDefault="003F3DA1">
      <w:pPr>
        <w:rPr>
          <w:rFonts w:ascii="Roboto" w:eastAsia="Roboto" w:hAnsi="Roboto" w:cs="Roboto"/>
          <w:i/>
        </w:rPr>
      </w:pPr>
    </w:p>
    <w:p w14:paraId="1053D21D" w14:textId="77777777" w:rsidR="003F3DA1" w:rsidRDefault="007B55CA">
      <w:pPr>
        <w:rPr>
          <w:rFonts w:ascii="Roboto" w:eastAsia="Roboto" w:hAnsi="Roboto" w:cs="Roboto"/>
          <w:b/>
        </w:rPr>
      </w:pPr>
      <w:r>
        <w:rPr>
          <w:rFonts w:ascii="Roboto" w:eastAsia="Roboto" w:hAnsi="Roboto" w:cs="Roboto"/>
          <w:b/>
        </w:rPr>
        <w:t xml:space="preserve">Q: I have an issue with my data, how can I solve it? </w:t>
      </w:r>
    </w:p>
    <w:p w14:paraId="7AB06CA3" w14:textId="77777777" w:rsidR="003F3DA1" w:rsidRDefault="007B55CA">
      <w:pPr>
        <w:rPr>
          <w:rFonts w:ascii="Roboto" w:eastAsia="Roboto" w:hAnsi="Roboto" w:cs="Roboto"/>
        </w:rPr>
      </w:pPr>
      <w:r>
        <w:rPr>
          <w:rFonts w:ascii="Roboto" w:eastAsia="Roboto" w:hAnsi="Roboto" w:cs="Roboto"/>
        </w:rPr>
        <w:t xml:space="preserve">A: Raise the issue tracker on </w:t>
      </w:r>
      <w:hyperlink r:id="rId40">
        <w:r>
          <w:rPr>
            <w:rFonts w:ascii="Roboto" w:eastAsia="Roboto" w:hAnsi="Roboto" w:cs="Roboto"/>
            <w:color w:val="1155CC"/>
            <w:u w:val="single"/>
          </w:rPr>
          <w:t>https://github.com/openspending/openspending/issues</w:t>
        </w:r>
      </w:hyperlink>
      <w:r>
        <w:rPr>
          <w:rFonts w:ascii="Roboto" w:eastAsia="Roboto" w:hAnsi="Roboto" w:cs="Roboto"/>
        </w:rPr>
        <w:t>, reach out to the project team, or as otherwise a</w:t>
      </w:r>
      <w:r>
        <w:rPr>
          <w:rFonts w:ascii="Roboto" w:eastAsia="Roboto" w:hAnsi="Roboto" w:cs="Roboto"/>
        </w:rPr>
        <w:t>greed.</w:t>
      </w:r>
    </w:p>
    <w:p w14:paraId="5D449BB4" w14:textId="77777777" w:rsidR="003F3DA1" w:rsidRDefault="003F3DA1">
      <w:pPr>
        <w:rPr>
          <w:rFonts w:ascii="Roboto" w:eastAsia="Roboto" w:hAnsi="Roboto" w:cs="Roboto"/>
          <w:b/>
        </w:rPr>
      </w:pPr>
    </w:p>
    <w:p w14:paraId="2C163736" w14:textId="77777777" w:rsidR="003F3DA1" w:rsidRDefault="007B55CA">
      <w:pPr>
        <w:rPr>
          <w:rFonts w:ascii="Roboto" w:eastAsia="Roboto" w:hAnsi="Roboto" w:cs="Roboto"/>
          <w:b/>
        </w:rPr>
      </w:pPr>
      <w:r>
        <w:rPr>
          <w:rFonts w:ascii="Roboto" w:eastAsia="Roboto" w:hAnsi="Roboto" w:cs="Roboto"/>
          <w:b/>
        </w:rPr>
        <w:t>Q: What format should my data be in?</w:t>
      </w:r>
    </w:p>
    <w:p w14:paraId="6B50DEE4" w14:textId="77777777" w:rsidR="003F3DA1" w:rsidRDefault="007B55CA">
      <w:pPr>
        <w:rPr>
          <w:rFonts w:ascii="Roboto" w:eastAsia="Roboto" w:hAnsi="Roboto" w:cs="Roboto"/>
        </w:rPr>
      </w:pPr>
      <w:r>
        <w:rPr>
          <w:rFonts w:ascii="Roboto" w:eastAsia="Roboto" w:hAnsi="Roboto" w:cs="Roboto"/>
        </w:rPr>
        <w:t>A: For now, OpenSpending accepts data in a single file format, the Comma-Separated Values (CSV) file (or a URL to a CSV file). We are working to implement data upload in Excel, and URLs for files other than CSV.</w:t>
      </w:r>
    </w:p>
    <w:p w14:paraId="1883CD96" w14:textId="77777777" w:rsidR="003F3DA1" w:rsidRDefault="003F3DA1">
      <w:pPr>
        <w:rPr>
          <w:rFonts w:ascii="Roboto" w:eastAsia="Roboto" w:hAnsi="Roboto" w:cs="Roboto"/>
        </w:rPr>
      </w:pPr>
    </w:p>
    <w:p w14:paraId="1372B79B" w14:textId="77777777" w:rsidR="003F3DA1" w:rsidRDefault="007B55CA">
      <w:pPr>
        <w:rPr>
          <w:rFonts w:ascii="Roboto" w:eastAsia="Roboto" w:hAnsi="Roboto" w:cs="Roboto"/>
          <w:b/>
        </w:rPr>
      </w:pPr>
      <w:r>
        <w:rPr>
          <w:rFonts w:ascii="Roboto" w:eastAsia="Roboto" w:hAnsi="Roboto" w:cs="Roboto"/>
          <w:b/>
        </w:rPr>
        <w:t>Q: I can’t find the dataset I published. Did I lose my work?</w:t>
      </w:r>
    </w:p>
    <w:p w14:paraId="32FA6D0E" w14:textId="77777777" w:rsidR="003F3DA1" w:rsidRDefault="007B55CA">
      <w:pPr>
        <w:rPr>
          <w:rFonts w:ascii="Roboto" w:eastAsia="Roboto" w:hAnsi="Roboto" w:cs="Roboto"/>
        </w:rPr>
      </w:pPr>
      <w:r>
        <w:rPr>
          <w:rFonts w:ascii="Roboto" w:eastAsia="Roboto" w:hAnsi="Roboto" w:cs="Roboto"/>
        </w:rPr>
        <w:t>A: You might want to check OS Admin, which enables you to publish or unpublish data.</w:t>
      </w:r>
    </w:p>
    <w:p w14:paraId="4C369152" w14:textId="77777777" w:rsidR="003F3DA1" w:rsidRDefault="003F3DA1">
      <w:pPr>
        <w:rPr>
          <w:rFonts w:ascii="Roboto" w:eastAsia="Roboto" w:hAnsi="Roboto" w:cs="Roboto"/>
        </w:rPr>
      </w:pPr>
    </w:p>
    <w:p w14:paraId="6471CB75" w14:textId="77777777" w:rsidR="003F3DA1" w:rsidRDefault="007B55CA">
      <w:pPr>
        <w:rPr>
          <w:rFonts w:ascii="Roboto" w:eastAsia="Roboto" w:hAnsi="Roboto" w:cs="Roboto"/>
          <w:b/>
        </w:rPr>
      </w:pPr>
      <w:r>
        <w:rPr>
          <w:rFonts w:ascii="Roboto" w:eastAsia="Roboto" w:hAnsi="Roboto" w:cs="Roboto"/>
          <w:b/>
        </w:rPr>
        <w:t>Q: Can I customise OpenSpending?</w:t>
      </w:r>
    </w:p>
    <w:p w14:paraId="7C972B15" w14:textId="77777777" w:rsidR="003F3DA1" w:rsidRDefault="007B55CA">
      <w:pPr>
        <w:rPr>
          <w:rFonts w:ascii="Roboto" w:eastAsia="Roboto" w:hAnsi="Roboto" w:cs="Roboto"/>
        </w:rPr>
      </w:pPr>
      <w:r>
        <w:rPr>
          <w:rFonts w:ascii="Roboto" w:eastAsia="Roboto" w:hAnsi="Roboto" w:cs="Roboto"/>
        </w:rPr>
        <w:t xml:space="preserve">A: You can submit a feature request on the </w:t>
      </w:r>
      <w:hyperlink r:id="rId41">
        <w:r>
          <w:rPr>
            <w:rFonts w:ascii="Roboto" w:eastAsia="Roboto" w:hAnsi="Roboto" w:cs="Roboto"/>
            <w:color w:val="1155CC"/>
            <w:u w:val="single"/>
          </w:rPr>
          <w:t>issue tracker.</w:t>
        </w:r>
      </w:hyperlink>
    </w:p>
    <w:p w14:paraId="4E5CADD4" w14:textId="77777777" w:rsidR="003F3DA1" w:rsidRDefault="003F3DA1">
      <w:pPr>
        <w:rPr>
          <w:rFonts w:ascii="Roboto" w:eastAsia="Roboto" w:hAnsi="Roboto" w:cs="Roboto"/>
        </w:rPr>
      </w:pPr>
    </w:p>
    <w:p w14:paraId="548578C1" w14:textId="77777777" w:rsidR="003F3DA1" w:rsidRDefault="007B55CA">
      <w:pPr>
        <w:rPr>
          <w:rFonts w:ascii="Roboto" w:eastAsia="Roboto" w:hAnsi="Roboto" w:cs="Roboto"/>
          <w:b/>
        </w:rPr>
      </w:pPr>
      <w:r>
        <w:rPr>
          <w:rFonts w:ascii="Roboto" w:eastAsia="Roboto" w:hAnsi="Roboto" w:cs="Roboto"/>
          <w:b/>
        </w:rPr>
        <w:t>Q: Is OpenSpending available in my own language?</w:t>
      </w:r>
    </w:p>
    <w:p w14:paraId="1F765CAE" w14:textId="77777777" w:rsidR="003F3DA1" w:rsidRDefault="007B55CA">
      <w:pPr>
        <w:rPr>
          <w:rFonts w:ascii="Roboto" w:eastAsia="Roboto" w:hAnsi="Roboto" w:cs="Roboto"/>
        </w:rPr>
      </w:pPr>
      <w:r>
        <w:rPr>
          <w:rFonts w:ascii="Roboto" w:eastAsia="Roboto" w:hAnsi="Roboto" w:cs="Roboto"/>
        </w:rPr>
        <w:t xml:space="preserve">A: The scope of the government includes the translation of the OS Viewer so that OpenSpending is available in the respective language. </w:t>
      </w:r>
    </w:p>
    <w:p w14:paraId="1ACE4D83" w14:textId="77777777" w:rsidR="003F3DA1" w:rsidRDefault="003F3DA1">
      <w:pPr>
        <w:rPr>
          <w:rFonts w:ascii="Roboto" w:eastAsia="Roboto" w:hAnsi="Roboto" w:cs="Roboto"/>
        </w:rPr>
      </w:pPr>
    </w:p>
    <w:p w14:paraId="77806D4F" w14:textId="77777777" w:rsidR="003F3DA1" w:rsidRDefault="007B55CA">
      <w:pPr>
        <w:rPr>
          <w:rFonts w:ascii="Roboto" w:eastAsia="Roboto" w:hAnsi="Roboto" w:cs="Roboto"/>
          <w:b/>
        </w:rPr>
      </w:pPr>
      <w:r>
        <w:rPr>
          <w:rFonts w:ascii="Roboto" w:eastAsia="Roboto" w:hAnsi="Roboto" w:cs="Roboto"/>
          <w:b/>
        </w:rPr>
        <w:t>Q: OpenSpendin</w:t>
      </w:r>
      <w:r>
        <w:rPr>
          <w:rFonts w:ascii="Roboto" w:eastAsia="Roboto" w:hAnsi="Roboto" w:cs="Roboto"/>
          <w:b/>
        </w:rPr>
        <w:t>g is loading data too slowly, what can I do?</w:t>
      </w:r>
    </w:p>
    <w:p w14:paraId="14EE5DEC" w14:textId="77777777" w:rsidR="003F3DA1" w:rsidRDefault="007B55CA">
      <w:pPr>
        <w:rPr>
          <w:rFonts w:ascii="Roboto" w:eastAsia="Roboto" w:hAnsi="Roboto" w:cs="Roboto"/>
        </w:rPr>
      </w:pPr>
      <w:r>
        <w:rPr>
          <w:rFonts w:ascii="Roboto" w:eastAsia="Roboto" w:hAnsi="Roboto" w:cs="Roboto"/>
        </w:rPr>
        <w:t xml:space="preserve">A: Submit a bug on the </w:t>
      </w:r>
      <w:hyperlink r:id="rId42">
        <w:r>
          <w:rPr>
            <w:rFonts w:ascii="Roboto" w:eastAsia="Roboto" w:hAnsi="Roboto" w:cs="Roboto"/>
            <w:color w:val="1155CC"/>
            <w:u w:val="single"/>
          </w:rPr>
          <w:t>issue tracker.</w:t>
        </w:r>
      </w:hyperlink>
    </w:p>
    <w:p w14:paraId="1795E1B5" w14:textId="77777777" w:rsidR="003F3DA1" w:rsidRDefault="003F3DA1">
      <w:pPr>
        <w:rPr>
          <w:rFonts w:ascii="Roboto" w:eastAsia="Roboto" w:hAnsi="Roboto" w:cs="Roboto"/>
          <w:i/>
        </w:rPr>
      </w:pPr>
    </w:p>
    <w:p w14:paraId="6C008E5B" w14:textId="77777777" w:rsidR="003F3DA1" w:rsidRDefault="007B55CA">
      <w:pPr>
        <w:rPr>
          <w:rFonts w:ascii="Roboto" w:eastAsia="Roboto" w:hAnsi="Roboto" w:cs="Roboto"/>
          <w:b/>
        </w:rPr>
      </w:pPr>
      <w:r>
        <w:rPr>
          <w:rFonts w:ascii="Roboto" w:eastAsia="Roboto" w:hAnsi="Roboto" w:cs="Roboto"/>
          <w:b/>
        </w:rPr>
        <w:t xml:space="preserve">Q: Can I make changes after I have uploaded the data? </w:t>
      </w:r>
    </w:p>
    <w:p w14:paraId="6C621C56" w14:textId="77777777" w:rsidR="003F3DA1" w:rsidRDefault="007B55CA">
      <w:pPr>
        <w:rPr>
          <w:rFonts w:ascii="Roboto" w:eastAsia="Roboto" w:hAnsi="Roboto" w:cs="Roboto"/>
        </w:rPr>
      </w:pPr>
      <w:r>
        <w:rPr>
          <w:rFonts w:ascii="Roboto" w:eastAsia="Roboto" w:hAnsi="Roboto" w:cs="Roboto"/>
        </w:rPr>
        <w:t>A: Data can be re-uploaded to make changes.</w:t>
      </w:r>
    </w:p>
    <w:p w14:paraId="0AE60303" w14:textId="77777777" w:rsidR="003F3DA1" w:rsidRDefault="003F3DA1">
      <w:pPr>
        <w:rPr>
          <w:rFonts w:ascii="Roboto" w:eastAsia="Roboto" w:hAnsi="Roboto" w:cs="Roboto"/>
        </w:rPr>
      </w:pPr>
    </w:p>
    <w:p w14:paraId="350E2FA1" w14:textId="77777777" w:rsidR="003F3DA1" w:rsidRDefault="007B55CA">
      <w:pPr>
        <w:rPr>
          <w:rFonts w:ascii="Roboto" w:eastAsia="Roboto" w:hAnsi="Roboto" w:cs="Roboto"/>
          <w:b/>
        </w:rPr>
      </w:pPr>
      <w:r>
        <w:rPr>
          <w:rFonts w:ascii="Roboto" w:eastAsia="Roboto" w:hAnsi="Roboto" w:cs="Roboto"/>
          <w:b/>
        </w:rPr>
        <w:t>Q</w:t>
      </w:r>
      <w:r>
        <w:rPr>
          <w:rFonts w:ascii="Roboto" w:eastAsia="Roboto" w:hAnsi="Roboto" w:cs="Roboto"/>
          <w:b/>
        </w:rPr>
        <w:t>: Where can I connect with the larger OpenSpending community?</w:t>
      </w:r>
    </w:p>
    <w:p w14:paraId="7C460D66" w14:textId="77777777" w:rsidR="003F3DA1" w:rsidRDefault="007B55CA">
      <w:pPr>
        <w:rPr>
          <w:rFonts w:ascii="Roboto" w:eastAsia="Roboto" w:hAnsi="Roboto" w:cs="Roboto"/>
          <w:b/>
          <w:i/>
          <w:sz w:val="40"/>
          <w:szCs w:val="40"/>
        </w:rPr>
      </w:pPr>
      <w:r>
        <w:rPr>
          <w:rFonts w:ascii="Roboto" w:eastAsia="Roboto" w:hAnsi="Roboto" w:cs="Roboto"/>
        </w:rPr>
        <w:t xml:space="preserve">A: OpenSpending has a vibrant community of budget activists, developers, data wranglers and many more. You can connect with the community </w:t>
      </w:r>
      <w:r>
        <w:rPr>
          <w:rFonts w:ascii="Roboto" w:eastAsia="Roboto" w:hAnsi="Roboto" w:cs="Roboto"/>
          <w:highlight w:val="white"/>
        </w:rPr>
        <w:t xml:space="preserve">on </w:t>
      </w:r>
      <w:r>
        <w:rPr>
          <w:rFonts w:ascii="Roboto" w:eastAsia="Roboto" w:hAnsi="Roboto" w:cs="Roboto"/>
          <w:color w:val="222222"/>
          <w:highlight w:val="white"/>
        </w:rPr>
        <w:t xml:space="preserve">the </w:t>
      </w:r>
      <w:hyperlink r:id="rId43">
        <w:r>
          <w:rPr>
            <w:rFonts w:ascii="Roboto" w:eastAsia="Roboto" w:hAnsi="Roboto" w:cs="Roboto"/>
            <w:color w:val="1155CC"/>
            <w:u w:val="single"/>
          </w:rPr>
          <w:t>OpenSpending discussion forum</w:t>
        </w:r>
      </w:hyperlink>
      <w:r>
        <w:rPr>
          <w:rFonts w:ascii="Roboto" w:eastAsia="Roboto" w:hAnsi="Roboto" w:cs="Roboto"/>
          <w:color w:val="222222"/>
          <w:highlight w:val="white"/>
        </w:rPr>
        <w:t xml:space="preserve">, on Gitter.im in the </w:t>
      </w:r>
      <w:hyperlink r:id="rId44">
        <w:r>
          <w:rPr>
            <w:rFonts w:ascii="Roboto" w:eastAsia="Roboto" w:hAnsi="Roboto" w:cs="Roboto"/>
            <w:color w:val="1155CC"/>
            <w:u w:val="single"/>
          </w:rPr>
          <w:t>OpenSpending chat room</w:t>
        </w:r>
      </w:hyperlink>
      <w:r>
        <w:rPr>
          <w:rFonts w:ascii="Roboto" w:eastAsia="Roboto" w:hAnsi="Roboto" w:cs="Roboto"/>
        </w:rPr>
        <w:t xml:space="preserve">, on </w:t>
      </w:r>
      <w:r>
        <w:rPr>
          <w:rFonts w:ascii="Roboto" w:eastAsia="Roboto" w:hAnsi="Roboto" w:cs="Roboto"/>
          <w:color w:val="1155CC"/>
          <w:u w:val="single"/>
        </w:rPr>
        <w:t>Twitter</w:t>
      </w:r>
      <w:r>
        <w:rPr>
          <w:rFonts w:ascii="Roboto" w:eastAsia="Roboto" w:hAnsi="Roboto" w:cs="Roboto"/>
        </w:rPr>
        <w:t xml:space="preserve"> and </w:t>
      </w:r>
      <w:hyperlink r:id="rId45">
        <w:r>
          <w:rPr>
            <w:rFonts w:ascii="Roboto" w:eastAsia="Roboto" w:hAnsi="Roboto" w:cs="Roboto"/>
            <w:color w:val="1155CC"/>
            <w:u w:val="single"/>
          </w:rPr>
          <w:t>Facebook.</w:t>
        </w:r>
      </w:hyperlink>
    </w:p>
    <w:p w14:paraId="267D010F" w14:textId="77777777" w:rsidR="003F3DA1" w:rsidRDefault="007B55CA">
      <w:pPr>
        <w:pStyle w:val="Ttulo2"/>
        <w:contextualSpacing w:val="0"/>
      </w:pPr>
      <w:bookmarkStart w:id="22" w:name="_ch9ckkcjdr4w" w:colFirst="0" w:colLast="0"/>
      <w:bookmarkEnd w:id="22"/>
      <w:r>
        <w:t>Useful links</w:t>
      </w:r>
    </w:p>
    <w:p w14:paraId="249E71CB" w14:textId="77777777" w:rsidR="003F3DA1" w:rsidRDefault="007B55CA">
      <w:pPr>
        <w:rPr>
          <w:rFonts w:ascii="Roboto" w:eastAsia="Roboto" w:hAnsi="Roboto" w:cs="Roboto"/>
        </w:rPr>
      </w:pPr>
      <w:r>
        <w:rPr>
          <w:rFonts w:ascii="Roboto" w:eastAsia="Roboto" w:hAnsi="Roboto" w:cs="Roboto"/>
        </w:rPr>
        <w:t>For more information about OpenSpending, please refer to our various resources:</w:t>
      </w:r>
    </w:p>
    <w:p w14:paraId="6D804E50" w14:textId="77777777" w:rsidR="003F3DA1" w:rsidRDefault="003F3DA1">
      <w:pPr>
        <w:rPr>
          <w:rFonts w:ascii="Roboto" w:eastAsia="Roboto" w:hAnsi="Roboto" w:cs="Roboto"/>
        </w:rPr>
      </w:pPr>
    </w:p>
    <w:p w14:paraId="6E493D88" w14:textId="77777777" w:rsidR="003F3DA1" w:rsidRDefault="007B55CA">
      <w:pPr>
        <w:rPr>
          <w:rFonts w:ascii="Roboto" w:eastAsia="Roboto" w:hAnsi="Roboto" w:cs="Roboto"/>
        </w:rPr>
      </w:pPr>
      <w:r>
        <w:rPr>
          <w:rFonts w:ascii="Roboto" w:eastAsia="Roboto" w:hAnsi="Roboto" w:cs="Roboto"/>
        </w:rPr>
        <w:t xml:space="preserve">OpenSpending Next - </w:t>
      </w:r>
      <w:hyperlink r:id="rId46">
        <w:r>
          <w:rPr>
            <w:rFonts w:ascii="Roboto" w:eastAsia="Roboto" w:hAnsi="Roboto" w:cs="Roboto"/>
            <w:color w:val="1155CC"/>
            <w:u w:val="single"/>
          </w:rPr>
          <w:t>http://next.openspending.org</w:t>
        </w:r>
      </w:hyperlink>
      <w:r>
        <w:rPr>
          <w:rFonts w:ascii="Roboto" w:eastAsia="Roboto" w:hAnsi="Roboto" w:cs="Roboto"/>
        </w:rPr>
        <w:br/>
        <w:t xml:space="preserve">OpenSpending on GitHub - </w:t>
      </w:r>
      <w:hyperlink r:id="rId47">
        <w:r>
          <w:rPr>
            <w:rFonts w:ascii="Roboto" w:eastAsia="Roboto" w:hAnsi="Roboto" w:cs="Roboto"/>
            <w:color w:val="1155CC"/>
            <w:u w:val="single"/>
          </w:rPr>
          <w:t>https://github.com/openspending</w:t>
        </w:r>
      </w:hyperlink>
    </w:p>
    <w:p w14:paraId="0ACA8EF5" w14:textId="77777777" w:rsidR="003F3DA1" w:rsidRDefault="007B55CA">
      <w:pPr>
        <w:rPr>
          <w:rFonts w:ascii="Roboto" w:eastAsia="Roboto" w:hAnsi="Roboto" w:cs="Roboto"/>
        </w:rPr>
      </w:pPr>
      <w:r>
        <w:rPr>
          <w:rFonts w:ascii="Roboto" w:eastAsia="Roboto" w:hAnsi="Roboto" w:cs="Roboto"/>
        </w:rPr>
        <w:t xml:space="preserve">OpenSpending Documentation - </w:t>
      </w:r>
      <w:hyperlink r:id="rId48">
        <w:r>
          <w:rPr>
            <w:rFonts w:ascii="Roboto" w:eastAsia="Roboto" w:hAnsi="Roboto" w:cs="Roboto"/>
            <w:color w:val="1155CC"/>
            <w:u w:val="single"/>
          </w:rPr>
          <w:t>http://docs.openspending.org/</w:t>
        </w:r>
      </w:hyperlink>
    </w:p>
    <w:p w14:paraId="17DB0CEC" w14:textId="77777777" w:rsidR="003F3DA1" w:rsidRDefault="007B55CA">
      <w:pPr>
        <w:rPr>
          <w:rFonts w:ascii="Roboto" w:eastAsia="Roboto" w:hAnsi="Roboto" w:cs="Roboto"/>
        </w:rPr>
      </w:pPr>
      <w:r>
        <w:rPr>
          <w:rFonts w:ascii="Roboto" w:eastAsia="Roboto" w:hAnsi="Roboto" w:cs="Roboto"/>
        </w:rPr>
        <w:t xml:space="preserve">Fiscal Data Package - </w:t>
      </w:r>
      <w:hyperlink r:id="rId49">
        <w:r>
          <w:rPr>
            <w:rFonts w:ascii="Roboto" w:eastAsia="Roboto" w:hAnsi="Roboto" w:cs="Roboto"/>
            <w:color w:val="1155CC"/>
            <w:u w:val="single"/>
          </w:rPr>
          <w:t>http://fiscal.dataprotocols.org</w:t>
        </w:r>
      </w:hyperlink>
    </w:p>
    <w:p w14:paraId="498B6AE3" w14:textId="77777777" w:rsidR="003F3DA1" w:rsidRDefault="007B55CA">
      <w:pPr>
        <w:rPr>
          <w:rFonts w:ascii="Roboto" w:eastAsia="Roboto" w:hAnsi="Roboto" w:cs="Roboto"/>
        </w:rPr>
      </w:pPr>
      <w:r>
        <w:rPr>
          <w:rFonts w:ascii="Roboto" w:eastAsia="Roboto" w:hAnsi="Roboto" w:cs="Roboto"/>
        </w:rPr>
        <w:t xml:space="preserve">Dedicated forum for discussions - </w:t>
      </w:r>
      <w:hyperlink r:id="rId50">
        <w:r>
          <w:rPr>
            <w:rFonts w:ascii="Roboto" w:eastAsia="Roboto" w:hAnsi="Roboto" w:cs="Roboto"/>
            <w:color w:val="1155CC"/>
            <w:u w:val="single"/>
          </w:rPr>
          <w:t>https://discuss.okfn.org/c/openspending</w:t>
        </w:r>
      </w:hyperlink>
    </w:p>
    <w:p w14:paraId="0490664D" w14:textId="77777777" w:rsidR="003F3DA1" w:rsidRDefault="007B55CA">
      <w:pPr>
        <w:rPr>
          <w:rFonts w:ascii="Roboto" w:eastAsia="Roboto" w:hAnsi="Roboto" w:cs="Roboto"/>
        </w:rPr>
      </w:pPr>
      <w:r>
        <w:rPr>
          <w:rFonts w:ascii="Roboto" w:eastAsia="Roboto" w:hAnsi="Roboto" w:cs="Roboto"/>
        </w:rPr>
        <w:t xml:space="preserve">OpenSpending on Facebook - </w:t>
      </w:r>
      <w:hyperlink r:id="rId51">
        <w:r>
          <w:rPr>
            <w:rFonts w:ascii="Roboto" w:eastAsia="Roboto" w:hAnsi="Roboto" w:cs="Roboto"/>
            <w:color w:val="1155CC"/>
            <w:u w:val="single"/>
          </w:rPr>
          <w:t>https:</w:t>
        </w:r>
        <w:r>
          <w:rPr>
            <w:rFonts w:ascii="Roboto" w:eastAsia="Roboto" w:hAnsi="Roboto" w:cs="Roboto"/>
            <w:color w:val="1155CC"/>
            <w:u w:val="single"/>
          </w:rPr>
          <w:t>//www.facebook.com/OpenSpending/</w:t>
        </w:r>
      </w:hyperlink>
    </w:p>
    <w:p w14:paraId="32B157AA" w14:textId="77777777" w:rsidR="003F3DA1" w:rsidRDefault="007B55CA">
      <w:pPr>
        <w:rPr>
          <w:rFonts w:ascii="Roboto" w:eastAsia="Roboto" w:hAnsi="Roboto" w:cs="Roboto"/>
        </w:rPr>
      </w:pPr>
      <w:r>
        <w:rPr>
          <w:rFonts w:ascii="Roboto" w:eastAsia="Roboto" w:hAnsi="Roboto" w:cs="Roboto"/>
        </w:rPr>
        <w:t xml:space="preserve">OpenSpending on Twitter - </w:t>
      </w:r>
      <w:hyperlink r:id="rId52">
        <w:r>
          <w:rPr>
            <w:rFonts w:ascii="Roboto" w:eastAsia="Roboto" w:hAnsi="Roboto" w:cs="Roboto"/>
            <w:color w:val="1155CC"/>
            <w:u w:val="single"/>
          </w:rPr>
          <w:t>https://twitter.com/openspending</w:t>
        </w:r>
      </w:hyperlink>
    </w:p>
    <w:p w14:paraId="587CD75E" w14:textId="77777777" w:rsidR="003F3DA1" w:rsidRDefault="007B55CA">
      <w:pPr>
        <w:rPr>
          <w:rFonts w:ascii="Roboto" w:eastAsia="Roboto" w:hAnsi="Roboto" w:cs="Roboto"/>
        </w:rPr>
      </w:pPr>
      <w:r>
        <w:rPr>
          <w:rFonts w:ascii="Roboto" w:eastAsia="Roboto" w:hAnsi="Roboto" w:cs="Roboto"/>
        </w:rPr>
        <w:t xml:space="preserve">Community blog - </w:t>
      </w:r>
      <w:hyperlink r:id="rId53">
        <w:r>
          <w:rPr>
            <w:rFonts w:ascii="Roboto" w:eastAsia="Roboto" w:hAnsi="Roboto" w:cs="Roboto"/>
            <w:color w:val="1155CC"/>
            <w:u w:val="single"/>
          </w:rPr>
          <w:t>community.openspending.org</w:t>
        </w:r>
      </w:hyperlink>
      <w:r>
        <w:rPr>
          <w:rFonts w:ascii="Roboto" w:eastAsia="Roboto" w:hAnsi="Roboto" w:cs="Roboto"/>
        </w:rPr>
        <w:t xml:space="preserve"> (currently being revised)</w:t>
      </w:r>
    </w:p>
    <w:p w14:paraId="485F1D58" w14:textId="77777777" w:rsidR="003F3DA1" w:rsidRDefault="003F3DA1">
      <w:pPr>
        <w:rPr>
          <w:rFonts w:ascii="Roboto" w:eastAsia="Roboto" w:hAnsi="Roboto" w:cs="Roboto"/>
        </w:rPr>
      </w:pPr>
    </w:p>
    <w:p w14:paraId="03F59DE7" w14:textId="77777777" w:rsidR="003F3DA1" w:rsidRDefault="007B55CA">
      <w:pPr>
        <w:pStyle w:val="Ttulo2"/>
        <w:contextualSpacing w:val="0"/>
        <w:rPr>
          <w:rFonts w:ascii="Roboto" w:eastAsia="Roboto" w:hAnsi="Roboto" w:cs="Roboto"/>
          <w:b/>
          <w:i/>
          <w:sz w:val="40"/>
          <w:szCs w:val="40"/>
        </w:rPr>
      </w:pPr>
      <w:bookmarkStart w:id="23" w:name="_hrgt7l7e7uc1" w:colFirst="0" w:colLast="0"/>
      <w:bookmarkEnd w:id="23"/>
      <w:r>
        <w:rPr>
          <w:rFonts w:ascii="Roboto" w:eastAsia="Roboto" w:hAnsi="Roboto" w:cs="Roboto"/>
        </w:rPr>
        <w:t>Contacts at OpenSpending and the government partner</w:t>
      </w:r>
    </w:p>
    <w:p w14:paraId="00B74DBC" w14:textId="77777777" w:rsidR="003F3DA1" w:rsidRDefault="007B55CA">
      <w:pPr>
        <w:rPr>
          <w:rFonts w:ascii="Roboto" w:eastAsia="Roboto" w:hAnsi="Roboto" w:cs="Roboto"/>
        </w:rPr>
      </w:pPr>
      <w:r>
        <w:rPr>
          <w:rFonts w:ascii="Roboto" w:eastAsia="Roboto" w:hAnsi="Roboto" w:cs="Roboto"/>
          <w:b/>
          <w:i/>
        </w:rPr>
        <w:t>Your team at OpenSpending:</w:t>
      </w:r>
      <w:r>
        <w:rPr>
          <w:rFonts w:ascii="Roboto" w:eastAsia="Roboto" w:hAnsi="Roboto" w:cs="Roboto"/>
          <w:b/>
          <w:i/>
        </w:rPr>
        <w:br/>
      </w:r>
      <w:r>
        <w:rPr>
          <w:rFonts w:ascii="Roboto" w:eastAsia="Roboto" w:hAnsi="Roboto" w:cs="Roboto"/>
        </w:rPr>
        <w:t xml:space="preserve">Diana Krebs - Project manager, </w:t>
      </w:r>
      <w:hyperlink r:id="rId54">
        <w:r>
          <w:rPr>
            <w:rFonts w:ascii="Roboto" w:eastAsia="Roboto" w:hAnsi="Roboto" w:cs="Roboto"/>
            <w:u w:val="single"/>
          </w:rPr>
          <w:t>diana.krebs@okfn.org</w:t>
        </w:r>
      </w:hyperlink>
      <w:r>
        <w:rPr>
          <w:rFonts w:ascii="Roboto" w:eastAsia="Roboto" w:hAnsi="Roboto" w:cs="Roboto"/>
        </w:rPr>
        <w:t>, questions related to project scope, overseeing deliverables, deadlines etc.</w:t>
      </w:r>
    </w:p>
    <w:p w14:paraId="132DDC39" w14:textId="77777777" w:rsidR="003F3DA1" w:rsidRDefault="007B55CA">
      <w:pPr>
        <w:rPr>
          <w:rFonts w:ascii="Roboto" w:eastAsia="Roboto" w:hAnsi="Roboto" w:cs="Roboto"/>
        </w:rPr>
      </w:pPr>
      <w:r>
        <w:rPr>
          <w:rFonts w:ascii="Roboto" w:eastAsia="Roboto" w:hAnsi="Roboto" w:cs="Roboto"/>
        </w:rPr>
        <w:lastRenderedPageBreak/>
        <w:t xml:space="preserve">Adam Kariv - OpenSpending Tech Lead, </w:t>
      </w:r>
      <w:hyperlink r:id="rId55">
        <w:r>
          <w:rPr>
            <w:rFonts w:ascii="Roboto" w:eastAsia="Roboto" w:hAnsi="Roboto" w:cs="Roboto"/>
            <w:u w:val="single"/>
          </w:rPr>
          <w:t>adam.kariv@okfn.org</w:t>
        </w:r>
      </w:hyperlink>
      <w:r>
        <w:rPr>
          <w:rFonts w:ascii="Roboto" w:eastAsia="Roboto" w:hAnsi="Roboto" w:cs="Roboto"/>
        </w:rPr>
        <w:t>, is responsible for all technical issues</w:t>
      </w:r>
    </w:p>
    <w:p w14:paraId="61662FA7" w14:textId="77777777" w:rsidR="003F3DA1" w:rsidRDefault="003F3DA1">
      <w:pPr>
        <w:rPr>
          <w:rFonts w:ascii="Roboto" w:eastAsia="Roboto" w:hAnsi="Roboto" w:cs="Roboto"/>
        </w:rPr>
      </w:pPr>
    </w:p>
    <w:p w14:paraId="283F00CF" w14:textId="77777777" w:rsidR="003F3DA1" w:rsidRDefault="007B55CA">
      <w:pPr>
        <w:rPr>
          <w:rFonts w:ascii="Roboto" w:eastAsia="Roboto" w:hAnsi="Roboto" w:cs="Roboto"/>
          <w:b/>
          <w:i/>
        </w:rPr>
      </w:pPr>
      <w:r>
        <w:rPr>
          <w:rFonts w:ascii="Roboto" w:eastAsia="Roboto" w:hAnsi="Roboto" w:cs="Roboto"/>
          <w:b/>
          <w:i/>
        </w:rPr>
        <w:t>Usual communication channels:</w:t>
      </w:r>
    </w:p>
    <w:p w14:paraId="140ECCFC" w14:textId="77777777" w:rsidR="003F3DA1" w:rsidRDefault="007B55CA">
      <w:pPr>
        <w:rPr>
          <w:rFonts w:ascii="Roboto" w:eastAsia="Roboto" w:hAnsi="Roboto" w:cs="Roboto"/>
        </w:rPr>
      </w:pPr>
      <w:r>
        <w:rPr>
          <w:rFonts w:ascii="Roboto" w:eastAsia="Roboto" w:hAnsi="Roboto" w:cs="Roboto"/>
        </w:rPr>
        <w:t>Email - to arrange calls, to share minutes call.</w:t>
      </w:r>
    </w:p>
    <w:p w14:paraId="16DA937A" w14:textId="77777777" w:rsidR="003F3DA1" w:rsidRDefault="007B55CA">
      <w:pPr>
        <w:rPr>
          <w:rFonts w:ascii="Roboto" w:eastAsia="Roboto" w:hAnsi="Roboto" w:cs="Roboto"/>
        </w:rPr>
      </w:pPr>
      <w:r>
        <w:rPr>
          <w:rFonts w:ascii="Roboto" w:eastAsia="Roboto" w:hAnsi="Roboto" w:cs="Roboto"/>
        </w:rPr>
        <w:t>GitHub issue tracker -  It is r</w:t>
      </w:r>
      <w:r>
        <w:rPr>
          <w:rFonts w:ascii="Roboto" w:eastAsia="Roboto" w:hAnsi="Roboto" w:cs="Roboto"/>
        </w:rPr>
        <w:t xml:space="preserve">ecommended that for bugs and issues you encounter with the OS Viewer and other tools, you report these directly </w:t>
      </w:r>
      <w:r>
        <w:rPr>
          <w:rFonts w:ascii="Roboto" w:eastAsia="Roboto" w:hAnsi="Roboto" w:cs="Roboto"/>
          <w:highlight w:val="white"/>
        </w:rPr>
        <w:t xml:space="preserve">on the </w:t>
      </w:r>
      <w:hyperlink r:id="rId56">
        <w:r>
          <w:rPr>
            <w:rFonts w:ascii="Roboto" w:eastAsia="Roboto" w:hAnsi="Roboto" w:cs="Roboto"/>
            <w:highlight w:val="white"/>
          </w:rPr>
          <w:t>OpenSpending issue tracker</w:t>
        </w:r>
      </w:hyperlink>
      <w:r>
        <w:rPr>
          <w:rFonts w:ascii="Roboto" w:eastAsia="Roboto" w:hAnsi="Roboto" w:cs="Roboto"/>
        </w:rPr>
        <w:t>.</w:t>
      </w:r>
    </w:p>
    <w:p w14:paraId="5A585E13" w14:textId="77777777" w:rsidR="003F3DA1" w:rsidRDefault="007B55CA">
      <w:pPr>
        <w:rPr>
          <w:rFonts w:ascii="Roboto" w:eastAsia="Roboto" w:hAnsi="Roboto" w:cs="Roboto"/>
        </w:rPr>
      </w:pPr>
      <w:r>
        <w:rPr>
          <w:rFonts w:ascii="Roboto" w:eastAsia="Roboto" w:hAnsi="Roboto" w:cs="Roboto"/>
        </w:rPr>
        <w:t>Video calls - weekly calls on Skype (o</w:t>
      </w:r>
      <w:r>
        <w:rPr>
          <w:rFonts w:ascii="Roboto" w:eastAsia="Roboto" w:hAnsi="Roboto" w:cs="Roboto"/>
        </w:rPr>
        <w:t>r as arranged).</w:t>
      </w:r>
    </w:p>
    <w:p w14:paraId="0B1DE5EF" w14:textId="77777777" w:rsidR="003F3DA1" w:rsidRDefault="003F3DA1">
      <w:pPr>
        <w:rPr>
          <w:rFonts w:ascii="Roboto" w:eastAsia="Roboto" w:hAnsi="Roboto" w:cs="Roboto"/>
        </w:rPr>
      </w:pPr>
    </w:p>
    <w:p w14:paraId="150AABF0" w14:textId="77777777" w:rsidR="003F3DA1" w:rsidRDefault="007B55CA">
      <w:r>
        <w:rPr>
          <w:rFonts w:ascii="Roboto" w:eastAsia="Roboto" w:hAnsi="Roboto" w:cs="Roboto"/>
        </w:rPr>
        <w:t>As of April, the project team is in regular contact by email and video meetings, with the government partner</w:t>
      </w:r>
      <w:r>
        <w:rPr>
          <w:rFonts w:ascii="Roboto" w:eastAsia="Roboto" w:hAnsi="Roboto" w:cs="Roboto"/>
          <w:i/>
        </w:rPr>
        <w:t>.</w:t>
      </w:r>
      <w:r>
        <w:rPr>
          <w:rFonts w:ascii="Roboto" w:eastAsia="Roboto" w:hAnsi="Roboto" w:cs="Roboto"/>
        </w:rPr>
        <w:t xml:space="preserve"> </w:t>
      </w:r>
      <w:r>
        <w:t xml:space="preserve">This regular communication will continue up until project completion </w:t>
      </w:r>
      <w:r>
        <w:rPr>
          <w:b/>
        </w:rPr>
        <w:t xml:space="preserve">end of </w:t>
      </w:r>
      <w:r>
        <w:rPr>
          <w:b/>
          <w:i/>
        </w:rPr>
        <w:t>March 2018.</w:t>
      </w:r>
    </w:p>
    <w:sectPr w:rsidR="003F3DA1">
      <w:headerReference w:type="default" r:id="rId57"/>
      <w:footerReference w:type="default" r:id="rId58"/>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53936" w14:textId="77777777" w:rsidR="00000000" w:rsidRDefault="007B55CA">
      <w:pPr>
        <w:spacing w:line="240" w:lineRule="auto"/>
      </w:pPr>
      <w:r>
        <w:separator/>
      </w:r>
    </w:p>
  </w:endnote>
  <w:endnote w:type="continuationSeparator" w:id="0">
    <w:p w14:paraId="0E2C3E89" w14:textId="77777777" w:rsidR="00000000" w:rsidRDefault="007B55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w:charset w:val="00"/>
    <w:family w:val="auto"/>
    <w:pitch w:val="default"/>
  </w:font>
  <w:font w:name="Lato">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A2345" w14:textId="148BFEAA" w:rsidR="003F3DA1" w:rsidRDefault="007B55CA">
    <w:pPr>
      <w:jc w:val="right"/>
    </w:pPr>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A1EF9" w14:textId="77777777" w:rsidR="00000000" w:rsidRDefault="007B55CA">
      <w:pPr>
        <w:spacing w:line="240" w:lineRule="auto"/>
      </w:pPr>
      <w:r>
        <w:separator/>
      </w:r>
    </w:p>
  </w:footnote>
  <w:footnote w:type="continuationSeparator" w:id="0">
    <w:p w14:paraId="5CFB51F4" w14:textId="77777777" w:rsidR="00000000" w:rsidRDefault="007B55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7C52C" w14:textId="77777777" w:rsidR="003F3DA1" w:rsidRDefault="003F3D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990C89"/>
    <w:multiLevelType w:val="multilevel"/>
    <w:tmpl w:val="4F2A97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A1"/>
    <w:rsid w:val="003F3DA1"/>
    <w:rsid w:val="007B5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06C76"/>
  <w15:docId w15:val="{5BD1CA00-31E7-4C4B-BFB9-D7AD8746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d.openspending.org/queries/new?queryText=SELECT%20*%20FROM%20fdp__9ed540d991daf0be__2017__0ca5c16e%20LIMIT%2010&amp;focusedTable=fdp__9ed540d991daf0be__2017__0ca5c16e&amp;jwt=eyJhbGciOiJIUzI1NiIsInR5cCI6IkpXVCJ9.eyJ1c2VyaWQiOiI5ZWQ1NDBkOTkxZGFmMGJlYjM1MDBiODAwY2U3YTAzNyIsImV4cCI6MTQ5Mzg5MDU5MX0.ArzQCYTrs9UGjo-PLJKk2S3ashc_F9WQaoo9exnzSyc" TargetMode="External"/><Relationship Id="rId26" Type="http://schemas.openxmlformats.org/officeDocument/2006/relationships/hyperlink" Target="http://wbi.worldbank.org/boost/boost-initiative" TargetMode="External"/><Relationship Id="rId39" Type="http://schemas.openxmlformats.org/officeDocument/2006/relationships/hyperlink" Target="http://docs.openspending.org/en/latest/contributors/package/" TargetMode="External"/><Relationship Id="rId21" Type="http://schemas.openxmlformats.org/officeDocument/2006/relationships/hyperlink" Target="https://okfnlabs.org/blog/2017/02/27/datapackage-pipelines.html" TargetMode="External"/><Relationship Id="rId34" Type="http://schemas.openxmlformats.org/officeDocument/2006/relationships/hyperlink" Target="http://next.openspending.org/packager/" TargetMode="External"/><Relationship Id="rId42" Type="http://schemas.openxmlformats.org/officeDocument/2006/relationships/hyperlink" Target="https://github.com/openspending/openspending/issues" TargetMode="External"/><Relationship Id="rId47" Type="http://schemas.openxmlformats.org/officeDocument/2006/relationships/hyperlink" Target="https://github.com/openspending" TargetMode="External"/><Relationship Id="rId50" Type="http://schemas.openxmlformats.org/officeDocument/2006/relationships/hyperlink" Target="https://discuss.okfn.org/c/openspending" TargetMode="External"/><Relationship Id="rId55" Type="http://schemas.openxmlformats.org/officeDocument/2006/relationships/hyperlink" Target="mailto:adam.kariv@okfn.org" TargetMode="External"/><Relationship Id="rId7" Type="http://schemas.openxmlformats.org/officeDocument/2006/relationships/image" Target="media/image1.png"/><Relationship Id="rId12" Type="http://schemas.openxmlformats.org/officeDocument/2006/relationships/hyperlink" Target="https://next.openspending.org/packager/provide-data" TargetMode="External"/><Relationship Id="rId17" Type="http://schemas.openxmlformats.org/officeDocument/2006/relationships/image" Target="media/image6.png"/><Relationship Id="rId25" Type="http://schemas.openxmlformats.org/officeDocument/2006/relationships/hyperlink" Target="http://www.fiscaltransparency.net/" TargetMode="External"/><Relationship Id="rId33" Type="http://schemas.openxmlformats.org/officeDocument/2006/relationships/hyperlink" Target="http://next.openspending.org/viewer/" TargetMode="External"/><Relationship Id="rId38" Type="http://schemas.openxmlformats.org/officeDocument/2006/relationships/image" Target="media/image9.png"/><Relationship Id="rId46" Type="http://schemas.openxmlformats.org/officeDocument/2006/relationships/hyperlink" Target="http://next.openspending.org"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ext.openspending.org/admin/" TargetMode="External"/><Relationship Id="rId20" Type="http://schemas.openxmlformats.org/officeDocument/2006/relationships/image" Target="media/image8.png"/><Relationship Id="rId29" Type="http://schemas.openxmlformats.org/officeDocument/2006/relationships/hyperlink" Target="https://next.openspending.org/viewer/6018ab87076187018fc29c94a68a3cd2:boost-guatemala-central" TargetMode="External"/><Relationship Id="rId41" Type="http://schemas.openxmlformats.org/officeDocument/2006/relationships/hyperlink" Target="https://github.com/openspending/openspending/issues" TargetMode="External"/><Relationship Id="rId54" Type="http://schemas.openxmlformats.org/officeDocument/2006/relationships/hyperlink" Target="mailto:diana.krebs@okf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pp.wheredoesmymoneygo.org//" TargetMode="External"/><Relationship Id="rId24" Type="http://schemas.openxmlformats.org/officeDocument/2006/relationships/hyperlink" Target="http://docs.openspending.org/en/latest/developers/api/" TargetMode="External"/><Relationship Id="rId32" Type="http://schemas.openxmlformats.org/officeDocument/2006/relationships/hyperlink" Target="http://next.openspending.org/packager/" TargetMode="External"/><Relationship Id="rId37" Type="http://schemas.openxmlformats.org/officeDocument/2006/relationships/hyperlink" Target="http://docs.openspending.org/en/latest/users/interact/" TargetMode="External"/><Relationship Id="rId40" Type="http://schemas.openxmlformats.org/officeDocument/2006/relationships/hyperlink" Target="https://github.com/openspending/openspending/issues" TargetMode="External"/><Relationship Id="rId45" Type="http://schemas.openxmlformats.org/officeDocument/2006/relationships/hyperlink" Target="https://www.facebook.com/openspending?_rdr=p" TargetMode="External"/><Relationship Id="rId53" Type="http://schemas.openxmlformats.org/officeDocument/2006/relationships/hyperlink" Target="https://t.co/M6BZeEyYAo"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docs.openspending.org/en/latest/developers/api/" TargetMode="External"/><Relationship Id="rId28" Type="http://schemas.openxmlformats.org/officeDocument/2006/relationships/hyperlink" Target="https://next.openspending.org/viewer/boost:boost-paraguay-central-and-decentralized-entities" TargetMode="External"/><Relationship Id="rId36" Type="http://schemas.openxmlformats.org/officeDocument/2006/relationships/hyperlink" Target="http://docs.openspending.org/en/latest/contributors/load/" TargetMode="External"/><Relationship Id="rId49" Type="http://schemas.openxmlformats.org/officeDocument/2006/relationships/hyperlink" Target="http://fiscal.dataprotocols.org" TargetMode="External"/><Relationship Id="rId57" Type="http://schemas.openxmlformats.org/officeDocument/2006/relationships/header" Target="header1.xml"/><Relationship Id="rId10" Type="http://schemas.openxmlformats.org/officeDocument/2006/relationships/hyperlink" Target="http://next.openspending.org/" TargetMode="External"/><Relationship Id="rId19" Type="http://schemas.openxmlformats.org/officeDocument/2006/relationships/image" Target="media/image7.png"/><Relationship Id="rId31" Type="http://schemas.openxmlformats.org/officeDocument/2006/relationships/hyperlink" Target="http://docs.openspending.org/en/latest/contributors/prepare/" TargetMode="External"/><Relationship Id="rId44" Type="http://schemas.openxmlformats.org/officeDocument/2006/relationships/hyperlink" Target="https://gitter.im/openspending/chat" TargetMode="External"/><Relationship Id="rId52" Type="http://schemas.openxmlformats.org/officeDocument/2006/relationships/hyperlink" Target="https://twitter.com/openspending"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next.openspending.org/admin/" TargetMode="External"/><Relationship Id="rId22" Type="http://schemas.openxmlformats.org/officeDocument/2006/relationships/hyperlink" Target="https://okfnlabs.org/blog/2017/02/27/datapackage-pipelines.html" TargetMode="External"/><Relationship Id="rId27" Type="http://schemas.openxmlformats.org/officeDocument/2006/relationships/hyperlink" Target="https://next.openspending.org/viewer/6018ab87076187018fc29c94a68a3cd2:croatia-budget-plan" TargetMode="External"/><Relationship Id="rId30" Type="http://schemas.openxmlformats.org/officeDocument/2006/relationships/hyperlink" Target="https://next.openspending.org/viewer/6018ab87076187018fc29c94a68a3cd2:boost-uruguay" TargetMode="External"/><Relationship Id="rId35" Type="http://schemas.openxmlformats.org/officeDocument/2006/relationships/hyperlink" Target="http://next.openspending.org/viewer/" TargetMode="External"/><Relationship Id="rId43" Type="http://schemas.openxmlformats.org/officeDocument/2006/relationships/hyperlink" Target="https://discuss.okfn.org/c/openspending" TargetMode="External"/><Relationship Id="rId48" Type="http://schemas.openxmlformats.org/officeDocument/2006/relationships/hyperlink" Target="http://docs.openspending.org/" TargetMode="External"/><Relationship Id="rId56" Type="http://schemas.openxmlformats.org/officeDocument/2006/relationships/hyperlink" Target="https://github.com/openspending/openspending/issues" TargetMode="External"/><Relationship Id="rId8" Type="http://schemas.openxmlformats.org/officeDocument/2006/relationships/image" Target="media/image2.png"/><Relationship Id="rId51" Type="http://schemas.openxmlformats.org/officeDocument/2006/relationships/hyperlink" Target="https://www.facebook.com/OpenSpending/"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2704</Words>
  <Characters>15413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Sánchez</dc:creator>
  <cp:lastModifiedBy>Tania Sanchez Andrade</cp:lastModifiedBy>
  <cp:revision>2</cp:revision>
  <dcterms:created xsi:type="dcterms:W3CDTF">2017-05-22T18:26:00Z</dcterms:created>
  <dcterms:modified xsi:type="dcterms:W3CDTF">2017-05-22T18:26:00Z</dcterms:modified>
</cp:coreProperties>
</file>