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73E37" w14:textId="728FE414" w:rsidR="00D7673E" w:rsidRDefault="00D7673E" w:rsidP="00D7673E">
      <w:pPr>
        <w:rPr>
          <w:rFonts w:ascii="Arial" w:hAnsi="Arial"/>
          <w:b/>
          <w:sz w:val="22"/>
          <w:szCs w:val="22"/>
        </w:rPr>
      </w:pPr>
      <w:r>
        <w:rPr>
          <w:rFonts w:ascii="Arial" w:hAnsi="Arial"/>
          <w:b/>
          <w:sz w:val="22"/>
          <w:szCs w:val="22"/>
        </w:rPr>
        <w:t xml:space="preserve">Summary of the GIFT </w:t>
      </w:r>
    </w:p>
    <w:p w14:paraId="08DAA3D1" w14:textId="77777777" w:rsidR="00D7673E" w:rsidRPr="005C19C2" w:rsidRDefault="00D7673E" w:rsidP="00D7673E">
      <w:pPr>
        <w:rPr>
          <w:rFonts w:ascii="Arial" w:hAnsi="Arial"/>
          <w:b/>
          <w:sz w:val="22"/>
          <w:szCs w:val="22"/>
        </w:rPr>
      </w:pPr>
      <w:r>
        <w:rPr>
          <w:rFonts w:ascii="Arial" w:hAnsi="Arial"/>
          <w:b/>
          <w:sz w:val="22"/>
          <w:szCs w:val="22"/>
        </w:rPr>
        <w:t>G</w:t>
      </w:r>
      <w:r w:rsidRPr="005C19C2">
        <w:rPr>
          <w:rFonts w:ascii="Arial" w:hAnsi="Arial"/>
          <w:b/>
          <w:sz w:val="22"/>
          <w:szCs w:val="22"/>
        </w:rPr>
        <w:t>eneral Stewards Meeting and Public Participation Seminar</w:t>
      </w:r>
    </w:p>
    <w:p w14:paraId="21D316C5" w14:textId="46CB489D" w:rsidR="003D6CED" w:rsidRPr="00C33472" w:rsidRDefault="00D7673E" w:rsidP="00D7673E">
      <w:pPr>
        <w:pStyle w:val="NoSpacing"/>
        <w:rPr>
          <w:rFonts w:ascii="Arial" w:hAnsi="Arial" w:cs="Arial"/>
          <w:sz w:val="22"/>
          <w:szCs w:val="22"/>
        </w:rPr>
      </w:pPr>
      <w:r w:rsidRPr="005C19C2">
        <w:rPr>
          <w:rFonts w:ascii="Arial" w:hAnsi="Arial"/>
          <w:b/>
          <w:sz w:val="22"/>
          <w:szCs w:val="22"/>
        </w:rPr>
        <w:t>Washington, D.C.</w:t>
      </w:r>
      <w:r>
        <w:rPr>
          <w:rFonts w:ascii="Arial" w:hAnsi="Arial"/>
          <w:b/>
          <w:sz w:val="22"/>
          <w:szCs w:val="22"/>
        </w:rPr>
        <w:t xml:space="preserve"> - </w:t>
      </w:r>
      <w:r w:rsidRPr="005C19C2">
        <w:rPr>
          <w:rFonts w:ascii="Arial" w:hAnsi="Arial"/>
          <w:b/>
          <w:sz w:val="22"/>
          <w:szCs w:val="22"/>
        </w:rPr>
        <w:t>December 1-2, 2015</w:t>
      </w:r>
    </w:p>
    <w:p w14:paraId="41AD70EC" w14:textId="77777777" w:rsidR="00D7673E" w:rsidRDefault="00D7673E" w:rsidP="00C33472">
      <w:pPr>
        <w:pStyle w:val="NoSpacing"/>
        <w:rPr>
          <w:rFonts w:ascii="Arial" w:hAnsi="Arial" w:cs="Arial"/>
          <w:sz w:val="22"/>
          <w:szCs w:val="22"/>
        </w:rPr>
      </w:pPr>
    </w:p>
    <w:p w14:paraId="6AB77082" w14:textId="79B26579" w:rsidR="0098447B" w:rsidRPr="00434683" w:rsidRDefault="00767880" w:rsidP="00C33472">
      <w:pPr>
        <w:pStyle w:val="NoSpacing"/>
        <w:rPr>
          <w:rFonts w:ascii="Arial" w:hAnsi="Arial" w:cs="Arial"/>
          <w:sz w:val="22"/>
          <w:szCs w:val="22"/>
        </w:rPr>
      </w:pPr>
      <w:r>
        <w:rPr>
          <w:rFonts w:ascii="Arial" w:hAnsi="Arial" w:cs="Arial"/>
          <w:sz w:val="22"/>
          <w:szCs w:val="22"/>
        </w:rPr>
        <w:t>The GIFT General Stewards Meeting</w:t>
      </w:r>
      <w:r w:rsidR="00635640">
        <w:rPr>
          <w:rFonts w:ascii="Arial" w:hAnsi="Arial" w:cs="Arial"/>
          <w:sz w:val="22"/>
          <w:szCs w:val="22"/>
        </w:rPr>
        <w:t xml:space="preserve"> for the second half of 2015 took place in Washington D.C. o</w:t>
      </w:r>
      <w:r>
        <w:rPr>
          <w:rFonts w:ascii="Arial" w:hAnsi="Arial" w:cs="Arial"/>
          <w:sz w:val="22"/>
          <w:szCs w:val="22"/>
        </w:rPr>
        <w:t xml:space="preserve">n </w:t>
      </w:r>
      <w:r w:rsidR="00635640">
        <w:rPr>
          <w:rFonts w:ascii="Arial" w:hAnsi="Arial" w:cs="Arial"/>
          <w:sz w:val="22"/>
          <w:szCs w:val="22"/>
        </w:rPr>
        <w:t>the 1</w:t>
      </w:r>
      <w:r w:rsidR="00635640" w:rsidRPr="00635640">
        <w:rPr>
          <w:rFonts w:ascii="Arial" w:hAnsi="Arial" w:cs="Arial"/>
          <w:sz w:val="22"/>
          <w:szCs w:val="22"/>
          <w:vertAlign w:val="superscript"/>
        </w:rPr>
        <w:t>st</w:t>
      </w:r>
      <w:r w:rsidR="00635640">
        <w:rPr>
          <w:rFonts w:ascii="Arial" w:hAnsi="Arial" w:cs="Arial"/>
          <w:sz w:val="22"/>
          <w:szCs w:val="22"/>
        </w:rPr>
        <w:t xml:space="preserve"> and 2</w:t>
      </w:r>
      <w:r w:rsidR="00635640" w:rsidRPr="00635640">
        <w:rPr>
          <w:rFonts w:ascii="Arial" w:hAnsi="Arial" w:cs="Arial"/>
          <w:sz w:val="22"/>
          <w:szCs w:val="22"/>
          <w:vertAlign w:val="superscript"/>
        </w:rPr>
        <w:t>nd</w:t>
      </w:r>
      <w:r w:rsidR="00635640">
        <w:rPr>
          <w:rFonts w:ascii="Arial" w:hAnsi="Arial" w:cs="Arial"/>
          <w:sz w:val="22"/>
          <w:szCs w:val="22"/>
        </w:rPr>
        <w:t xml:space="preserve"> of December, with</w:t>
      </w:r>
      <w:r>
        <w:rPr>
          <w:rFonts w:ascii="Arial" w:hAnsi="Arial" w:cs="Arial"/>
          <w:sz w:val="22"/>
          <w:szCs w:val="22"/>
        </w:rPr>
        <w:t xml:space="preserve"> close to forty p</w:t>
      </w:r>
      <w:r w:rsidR="0098447B">
        <w:rPr>
          <w:rFonts w:ascii="Arial" w:hAnsi="Arial" w:cs="Arial"/>
          <w:sz w:val="22"/>
          <w:szCs w:val="22"/>
        </w:rPr>
        <w:t xml:space="preserve">articipants </w:t>
      </w:r>
      <w:r>
        <w:rPr>
          <w:rFonts w:ascii="Arial" w:hAnsi="Arial" w:cs="Arial"/>
          <w:sz w:val="22"/>
          <w:szCs w:val="22"/>
        </w:rPr>
        <w:t>(</w:t>
      </w:r>
      <w:r w:rsidR="0098447B">
        <w:rPr>
          <w:rFonts w:ascii="Arial" w:hAnsi="Arial" w:cs="Arial"/>
          <w:sz w:val="22"/>
          <w:szCs w:val="22"/>
        </w:rPr>
        <w:t>l</w:t>
      </w:r>
      <w:r w:rsidR="00635640">
        <w:rPr>
          <w:rFonts w:ascii="Arial" w:hAnsi="Arial" w:cs="Arial"/>
          <w:sz w:val="22"/>
          <w:szCs w:val="22"/>
        </w:rPr>
        <w:t>ist</w:t>
      </w:r>
      <w:r>
        <w:rPr>
          <w:rFonts w:ascii="Arial" w:hAnsi="Arial" w:cs="Arial"/>
          <w:sz w:val="22"/>
          <w:szCs w:val="22"/>
        </w:rPr>
        <w:t xml:space="preserve"> attached).</w:t>
      </w:r>
      <w:r w:rsidR="0098447B">
        <w:rPr>
          <w:rFonts w:ascii="Arial" w:hAnsi="Arial" w:cs="Arial"/>
          <w:sz w:val="22"/>
          <w:szCs w:val="22"/>
        </w:rPr>
        <w:t xml:space="preserve"> </w:t>
      </w:r>
      <w:r>
        <w:rPr>
          <w:rFonts w:ascii="Arial" w:hAnsi="Arial" w:cs="Arial"/>
          <w:sz w:val="22"/>
          <w:szCs w:val="22"/>
        </w:rPr>
        <w:t xml:space="preserve">The agenda and the detailed minutes of the meeting are </w:t>
      </w:r>
      <w:r w:rsidR="00635640">
        <w:rPr>
          <w:rFonts w:ascii="Arial" w:hAnsi="Arial" w:cs="Arial"/>
          <w:sz w:val="22"/>
          <w:szCs w:val="22"/>
        </w:rPr>
        <w:t xml:space="preserve">also </w:t>
      </w:r>
      <w:r>
        <w:rPr>
          <w:rFonts w:ascii="Arial" w:hAnsi="Arial" w:cs="Arial"/>
          <w:sz w:val="22"/>
          <w:szCs w:val="22"/>
        </w:rPr>
        <w:t xml:space="preserve">attached. </w:t>
      </w:r>
      <w:r w:rsidR="0098447B">
        <w:rPr>
          <w:rFonts w:ascii="Arial" w:hAnsi="Arial" w:cs="Arial"/>
          <w:sz w:val="22"/>
          <w:szCs w:val="22"/>
        </w:rPr>
        <w:t xml:space="preserve">All </w:t>
      </w:r>
      <w:r w:rsidR="0098447B" w:rsidRPr="00434683">
        <w:rPr>
          <w:rFonts w:ascii="Arial" w:hAnsi="Arial" w:cs="Arial"/>
          <w:sz w:val="22"/>
          <w:szCs w:val="22"/>
        </w:rPr>
        <w:t>the p</w:t>
      </w:r>
      <w:r w:rsidR="00635640">
        <w:rPr>
          <w:rFonts w:ascii="Arial" w:hAnsi="Arial" w:cs="Arial"/>
          <w:sz w:val="22"/>
          <w:szCs w:val="22"/>
        </w:rPr>
        <w:t>resentations for the meeting, as well as</w:t>
      </w:r>
      <w:r w:rsidR="0098447B" w:rsidRPr="00434683">
        <w:rPr>
          <w:rFonts w:ascii="Arial" w:hAnsi="Arial" w:cs="Arial"/>
          <w:sz w:val="22"/>
          <w:szCs w:val="22"/>
        </w:rPr>
        <w:t xml:space="preserve"> the GIFT report to the stewards</w:t>
      </w:r>
      <w:r w:rsidR="00635640">
        <w:rPr>
          <w:rFonts w:ascii="Arial" w:hAnsi="Arial" w:cs="Arial"/>
          <w:sz w:val="22"/>
          <w:szCs w:val="22"/>
        </w:rPr>
        <w:t>, are available at</w:t>
      </w:r>
      <w:r w:rsidR="0098447B" w:rsidRPr="00434683">
        <w:rPr>
          <w:rFonts w:ascii="Arial" w:hAnsi="Arial" w:cs="Arial"/>
          <w:sz w:val="22"/>
          <w:szCs w:val="22"/>
        </w:rPr>
        <w:t xml:space="preserve"> (</w:t>
      </w:r>
      <w:r w:rsidR="00434683" w:rsidRPr="00434683">
        <w:rPr>
          <w:rFonts w:ascii="Arial" w:hAnsi="Arial" w:cs="Arial"/>
          <w:color w:val="386EFF"/>
          <w:sz w:val="22"/>
          <w:szCs w:val="22"/>
          <w:u w:val="single" w:color="386EFF"/>
        </w:rPr>
        <w:t>http://www.fiscaltransparency.net/fowg/#toggle-id-7</w:t>
      </w:r>
      <w:r w:rsidR="0098447B" w:rsidRPr="00434683">
        <w:rPr>
          <w:rFonts w:ascii="Arial" w:hAnsi="Arial" w:cs="Arial"/>
          <w:sz w:val="22"/>
          <w:szCs w:val="22"/>
        </w:rPr>
        <w:t xml:space="preserve">). </w:t>
      </w:r>
    </w:p>
    <w:p w14:paraId="0D988705" w14:textId="77777777" w:rsidR="0098447B" w:rsidRPr="00434683" w:rsidRDefault="0098447B" w:rsidP="00C33472">
      <w:pPr>
        <w:pStyle w:val="NoSpacing"/>
        <w:rPr>
          <w:rFonts w:ascii="Arial" w:hAnsi="Arial" w:cs="Arial"/>
          <w:sz w:val="22"/>
          <w:szCs w:val="22"/>
        </w:rPr>
      </w:pPr>
    </w:p>
    <w:p w14:paraId="4D5ACAC5" w14:textId="1A641C25" w:rsidR="00D50024" w:rsidRDefault="00767880" w:rsidP="00C33472">
      <w:pPr>
        <w:pStyle w:val="NoSpacing"/>
        <w:rPr>
          <w:rFonts w:ascii="Arial" w:hAnsi="Arial" w:cs="Arial"/>
          <w:sz w:val="22"/>
          <w:szCs w:val="22"/>
        </w:rPr>
      </w:pPr>
      <w:r w:rsidRPr="00434683">
        <w:rPr>
          <w:rFonts w:ascii="Arial" w:hAnsi="Arial" w:cs="Arial"/>
          <w:sz w:val="22"/>
          <w:szCs w:val="22"/>
        </w:rPr>
        <w:t xml:space="preserve">The main </w:t>
      </w:r>
      <w:r w:rsidR="00D50024" w:rsidRPr="00434683">
        <w:rPr>
          <w:rFonts w:ascii="Arial" w:hAnsi="Arial" w:cs="Arial"/>
          <w:sz w:val="22"/>
          <w:szCs w:val="22"/>
        </w:rPr>
        <w:t xml:space="preserve">objectives of the </w:t>
      </w:r>
      <w:r w:rsidRPr="00434683">
        <w:rPr>
          <w:rFonts w:ascii="Arial" w:hAnsi="Arial" w:cs="Arial"/>
          <w:sz w:val="22"/>
          <w:szCs w:val="22"/>
        </w:rPr>
        <w:t>General Stewards M</w:t>
      </w:r>
      <w:r w:rsidR="00D50024" w:rsidRPr="00434683">
        <w:rPr>
          <w:rFonts w:ascii="Arial" w:hAnsi="Arial" w:cs="Arial"/>
          <w:sz w:val="22"/>
          <w:szCs w:val="22"/>
        </w:rPr>
        <w:t>eeting</w:t>
      </w:r>
      <w:r w:rsidRPr="00434683">
        <w:rPr>
          <w:rFonts w:ascii="Arial" w:hAnsi="Arial" w:cs="Arial"/>
          <w:sz w:val="22"/>
          <w:szCs w:val="22"/>
        </w:rPr>
        <w:t xml:space="preserve"> were</w:t>
      </w:r>
      <w:r w:rsidR="00D50024" w:rsidRPr="00434683">
        <w:rPr>
          <w:rFonts w:ascii="Arial" w:hAnsi="Arial" w:cs="Arial"/>
          <w:sz w:val="22"/>
          <w:szCs w:val="22"/>
        </w:rPr>
        <w:t>:</w:t>
      </w:r>
    </w:p>
    <w:p w14:paraId="527324B2" w14:textId="77777777" w:rsidR="005872D7" w:rsidRPr="00434683" w:rsidRDefault="005872D7" w:rsidP="00C33472">
      <w:pPr>
        <w:pStyle w:val="NoSpacing"/>
        <w:rPr>
          <w:rFonts w:ascii="Arial" w:hAnsi="Arial" w:cs="Arial"/>
          <w:sz w:val="22"/>
          <w:szCs w:val="22"/>
        </w:rPr>
      </w:pPr>
    </w:p>
    <w:p w14:paraId="2DE6021D" w14:textId="77777777" w:rsidR="00635640" w:rsidRDefault="00767880" w:rsidP="00767880">
      <w:pPr>
        <w:pStyle w:val="NoSpacing"/>
        <w:numPr>
          <w:ilvl w:val="0"/>
          <w:numId w:val="8"/>
        </w:numPr>
        <w:rPr>
          <w:rFonts w:ascii="Arial" w:hAnsi="Arial" w:cs="Arial"/>
          <w:sz w:val="22"/>
          <w:szCs w:val="22"/>
        </w:rPr>
      </w:pPr>
      <w:r w:rsidRPr="00434683">
        <w:rPr>
          <w:rFonts w:ascii="Arial" w:hAnsi="Arial" w:cs="Arial"/>
          <w:sz w:val="22"/>
          <w:szCs w:val="22"/>
        </w:rPr>
        <w:t xml:space="preserve">To discuss the </w:t>
      </w:r>
      <w:r w:rsidR="00D50024" w:rsidRPr="00434683">
        <w:rPr>
          <w:rFonts w:ascii="Arial" w:hAnsi="Arial" w:cs="Arial"/>
          <w:sz w:val="22"/>
          <w:szCs w:val="22"/>
        </w:rPr>
        <w:t>public participation case studies</w:t>
      </w:r>
      <w:r w:rsidRPr="00434683">
        <w:rPr>
          <w:rFonts w:ascii="Arial" w:hAnsi="Arial" w:cs="Arial"/>
          <w:sz w:val="22"/>
          <w:szCs w:val="22"/>
        </w:rPr>
        <w:t xml:space="preserve">, </w:t>
      </w:r>
      <w:r w:rsidR="00635640">
        <w:rPr>
          <w:rFonts w:ascii="Arial" w:hAnsi="Arial" w:cs="Arial"/>
          <w:sz w:val="22"/>
          <w:szCs w:val="22"/>
        </w:rPr>
        <w:t xml:space="preserve">and </w:t>
      </w:r>
      <w:r w:rsidR="00D50024" w:rsidRPr="00434683">
        <w:rPr>
          <w:rFonts w:ascii="Arial" w:hAnsi="Arial" w:cs="Arial"/>
          <w:sz w:val="22"/>
          <w:szCs w:val="22"/>
        </w:rPr>
        <w:t xml:space="preserve">lessons learned </w:t>
      </w:r>
      <w:r w:rsidR="00635640">
        <w:rPr>
          <w:rFonts w:ascii="Arial" w:hAnsi="Arial" w:cs="Arial"/>
          <w:sz w:val="22"/>
          <w:szCs w:val="22"/>
        </w:rPr>
        <w:t>from them</w:t>
      </w:r>
    </w:p>
    <w:p w14:paraId="2F21C11B" w14:textId="3389F87E" w:rsidR="00D50024" w:rsidRPr="00434683" w:rsidRDefault="00635640" w:rsidP="00767880">
      <w:pPr>
        <w:pStyle w:val="NoSpacing"/>
        <w:numPr>
          <w:ilvl w:val="0"/>
          <w:numId w:val="8"/>
        </w:numPr>
        <w:rPr>
          <w:rFonts w:ascii="Arial" w:hAnsi="Arial" w:cs="Arial"/>
          <w:sz w:val="22"/>
          <w:szCs w:val="22"/>
        </w:rPr>
      </w:pPr>
      <w:r>
        <w:rPr>
          <w:rFonts w:ascii="Arial" w:hAnsi="Arial" w:cs="Arial"/>
          <w:sz w:val="22"/>
          <w:szCs w:val="22"/>
        </w:rPr>
        <w:t xml:space="preserve">To </w:t>
      </w:r>
      <w:r w:rsidR="00D50024" w:rsidRPr="00434683">
        <w:rPr>
          <w:rFonts w:ascii="Arial" w:hAnsi="Arial" w:cs="Arial"/>
          <w:sz w:val="22"/>
          <w:szCs w:val="22"/>
        </w:rPr>
        <w:t xml:space="preserve">discuss and </w:t>
      </w:r>
      <w:r>
        <w:rPr>
          <w:rFonts w:ascii="Arial" w:hAnsi="Arial" w:cs="Arial"/>
          <w:sz w:val="22"/>
          <w:szCs w:val="22"/>
        </w:rPr>
        <w:t>possib</w:t>
      </w:r>
      <w:r w:rsidR="00767880" w:rsidRPr="00434683">
        <w:rPr>
          <w:rFonts w:ascii="Arial" w:hAnsi="Arial" w:cs="Arial"/>
          <w:sz w:val="22"/>
          <w:szCs w:val="22"/>
        </w:rPr>
        <w:t>ly a</w:t>
      </w:r>
      <w:r w:rsidR="00D50024" w:rsidRPr="00434683">
        <w:rPr>
          <w:rFonts w:ascii="Arial" w:hAnsi="Arial" w:cs="Arial"/>
          <w:sz w:val="22"/>
          <w:szCs w:val="22"/>
        </w:rPr>
        <w:t xml:space="preserve">pprove the </w:t>
      </w:r>
      <w:r w:rsidR="00767880" w:rsidRPr="00434683">
        <w:rPr>
          <w:rFonts w:ascii="Arial" w:hAnsi="Arial" w:cs="Arial"/>
          <w:sz w:val="22"/>
          <w:szCs w:val="22"/>
        </w:rPr>
        <w:t xml:space="preserve">GIFT public participation </w:t>
      </w:r>
      <w:r w:rsidR="00D50024" w:rsidRPr="00434683">
        <w:rPr>
          <w:rFonts w:ascii="Arial" w:hAnsi="Arial" w:cs="Arial"/>
          <w:sz w:val="22"/>
          <w:szCs w:val="22"/>
        </w:rPr>
        <w:t>principles;</w:t>
      </w:r>
    </w:p>
    <w:p w14:paraId="3CFA04F9" w14:textId="03218A85" w:rsidR="00D50024" w:rsidRDefault="00767880" w:rsidP="00C33472">
      <w:pPr>
        <w:pStyle w:val="NoSpacing"/>
        <w:numPr>
          <w:ilvl w:val="0"/>
          <w:numId w:val="8"/>
        </w:numPr>
        <w:rPr>
          <w:rFonts w:ascii="Arial" w:hAnsi="Arial" w:cs="Arial"/>
          <w:sz w:val="22"/>
          <w:szCs w:val="22"/>
        </w:rPr>
      </w:pPr>
      <w:r w:rsidRPr="00434683">
        <w:rPr>
          <w:rFonts w:ascii="Arial" w:hAnsi="Arial" w:cs="Arial"/>
          <w:sz w:val="22"/>
          <w:szCs w:val="22"/>
        </w:rPr>
        <w:t>To discuss</w:t>
      </w:r>
      <w:r w:rsidR="00635640">
        <w:rPr>
          <w:rFonts w:ascii="Arial" w:hAnsi="Arial" w:cs="Arial"/>
          <w:sz w:val="22"/>
          <w:szCs w:val="22"/>
        </w:rPr>
        <w:t xml:space="preserve"> a proposal for</w:t>
      </w:r>
      <w:r w:rsidRPr="00767880">
        <w:rPr>
          <w:rFonts w:ascii="Arial" w:hAnsi="Arial" w:cs="Arial"/>
          <w:sz w:val="22"/>
          <w:szCs w:val="22"/>
        </w:rPr>
        <w:t xml:space="preserve"> a</w:t>
      </w:r>
      <w:r>
        <w:rPr>
          <w:rFonts w:ascii="Arial" w:hAnsi="Arial" w:cs="Arial"/>
          <w:sz w:val="22"/>
          <w:szCs w:val="22"/>
        </w:rPr>
        <w:t xml:space="preserve"> global normative initiative on fiscal transparency, participation and accountability;</w:t>
      </w:r>
    </w:p>
    <w:p w14:paraId="5E9D87F7" w14:textId="00BEB7E2" w:rsidR="00D50024" w:rsidRPr="00767880" w:rsidRDefault="00767880" w:rsidP="00C33472">
      <w:pPr>
        <w:pStyle w:val="NoSpacing"/>
        <w:numPr>
          <w:ilvl w:val="0"/>
          <w:numId w:val="8"/>
        </w:numPr>
        <w:rPr>
          <w:rFonts w:ascii="Arial" w:hAnsi="Arial" w:cs="Arial"/>
          <w:sz w:val="22"/>
          <w:szCs w:val="22"/>
        </w:rPr>
      </w:pPr>
      <w:r>
        <w:rPr>
          <w:rFonts w:ascii="Arial" w:hAnsi="Arial" w:cs="Arial"/>
          <w:sz w:val="22"/>
          <w:szCs w:val="22"/>
        </w:rPr>
        <w:t>To u</w:t>
      </w:r>
      <w:r w:rsidR="00D50024" w:rsidRPr="00767880">
        <w:rPr>
          <w:rFonts w:ascii="Arial" w:hAnsi="Arial" w:cs="Arial"/>
          <w:sz w:val="22"/>
          <w:szCs w:val="22"/>
        </w:rPr>
        <w:t xml:space="preserve">pdate </w:t>
      </w:r>
      <w:r>
        <w:rPr>
          <w:rFonts w:ascii="Arial" w:hAnsi="Arial" w:cs="Arial"/>
          <w:sz w:val="22"/>
          <w:szCs w:val="22"/>
        </w:rPr>
        <w:t xml:space="preserve">and discuss the </w:t>
      </w:r>
      <w:r w:rsidR="00D50024" w:rsidRPr="00767880">
        <w:rPr>
          <w:rFonts w:ascii="Arial" w:hAnsi="Arial" w:cs="Arial"/>
          <w:sz w:val="22"/>
          <w:szCs w:val="22"/>
        </w:rPr>
        <w:t>incentives research work</w:t>
      </w:r>
      <w:r>
        <w:rPr>
          <w:rFonts w:ascii="Arial" w:hAnsi="Arial" w:cs="Arial"/>
          <w:sz w:val="22"/>
          <w:szCs w:val="22"/>
        </w:rPr>
        <w:t xml:space="preserve">, as well as other GIFT activities, and </w:t>
      </w:r>
      <w:r w:rsidR="00D50024" w:rsidRPr="00767880">
        <w:rPr>
          <w:rFonts w:ascii="Arial" w:hAnsi="Arial" w:cs="Arial"/>
          <w:sz w:val="22"/>
          <w:szCs w:val="22"/>
        </w:rPr>
        <w:t>determine next steps.</w:t>
      </w:r>
    </w:p>
    <w:p w14:paraId="3A1D589C" w14:textId="77777777" w:rsidR="003D6CED" w:rsidRPr="00C33472" w:rsidRDefault="003D6CED" w:rsidP="00C33472">
      <w:pPr>
        <w:pStyle w:val="NoSpacing"/>
        <w:rPr>
          <w:rFonts w:ascii="Arial" w:hAnsi="Arial" w:cs="Arial"/>
          <w:sz w:val="22"/>
          <w:szCs w:val="22"/>
        </w:rPr>
      </w:pPr>
    </w:p>
    <w:p w14:paraId="2095D01E" w14:textId="601BB5D8" w:rsidR="00136359" w:rsidRPr="00136359" w:rsidRDefault="00136359" w:rsidP="00C33472">
      <w:pPr>
        <w:pStyle w:val="NoSpacing"/>
        <w:rPr>
          <w:rFonts w:ascii="Arial" w:hAnsi="Arial" w:cs="Arial"/>
          <w:sz w:val="22"/>
          <w:szCs w:val="22"/>
          <w:u w:val="single"/>
        </w:rPr>
      </w:pPr>
      <w:r w:rsidRPr="00136359">
        <w:rPr>
          <w:rFonts w:ascii="Arial" w:hAnsi="Arial" w:cs="Arial"/>
          <w:sz w:val="22"/>
          <w:szCs w:val="22"/>
          <w:u w:val="single"/>
        </w:rPr>
        <w:t>Public participation cases studies</w:t>
      </w:r>
    </w:p>
    <w:p w14:paraId="2E5DD0B0" w14:textId="77777777" w:rsidR="00136359" w:rsidRDefault="00136359" w:rsidP="00C33472">
      <w:pPr>
        <w:pStyle w:val="NoSpacing"/>
        <w:rPr>
          <w:rFonts w:ascii="Arial" w:hAnsi="Arial" w:cs="Arial"/>
          <w:sz w:val="22"/>
          <w:szCs w:val="22"/>
        </w:rPr>
      </w:pPr>
    </w:p>
    <w:p w14:paraId="28B083BD" w14:textId="36AA7B93" w:rsidR="00D50024" w:rsidRPr="00C33472" w:rsidRDefault="00136359" w:rsidP="00C33472">
      <w:pPr>
        <w:pStyle w:val="NoSpacing"/>
        <w:rPr>
          <w:rFonts w:ascii="Arial" w:hAnsi="Arial" w:cs="Arial"/>
          <w:sz w:val="22"/>
          <w:szCs w:val="22"/>
        </w:rPr>
      </w:pPr>
      <w:r>
        <w:rPr>
          <w:rFonts w:ascii="Arial" w:hAnsi="Arial" w:cs="Arial"/>
          <w:sz w:val="22"/>
          <w:szCs w:val="22"/>
        </w:rPr>
        <w:t>The e</w:t>
      </w:r>
      <w:r w:rsidR="00D50024" w:rsidRPr="00C33472">
        <w:rPr>
          <w:rFonts w:ascii="Arial" w:hAnsi="Arial" w:cs="Arial"/>
          <w:sz w:val="22"/>
          <w:szCs w:val="22"/>
        </w:rPr>
        <w:t xml:space="preserve">ight case studies </w:t>
      </w:r>
      <w:r>
        <w:rPr>
          <w:rFonts w:ascii="Arial" w:hAnsi="Arial" w:cs="Arial"/>
          <w:sz w:val="22"/>
          <w:szCs w:val="22"/>
        </w:rPr>
        <w:t xml:space="preserve">and their </w:t>
      </w:r>
      <w:r w:rsidR="00635640">
        <w:rPr>
          <w:rFonts w:ascii="Arial" w:hAnsi="Arial" w:cs="Arial"/>
          <w:sz w:val="22"/>
          <w:szCs w:val="22"/>
        </w:rPr>
        <w:t xml:space="preserve">corresponding </w:t>
      </w:r>
      <w:r w:rsidR="00D50024" w:rsidRPr="00C33472">
        <w:rPr>
          <w:rFonts w:ascii="Arial" w:hAnsi="Arial" w:cs="Arial"/>
          <w:sz w:val="22"/>
          <w:szCs w:val="22"/>
        </w:rPr>
        <w:t xml:space="preserve">infographics </w:t>
      </w:r>
      <w:r>
        <w:rPr>
          <w:rFonts w:ascii="Arial" w:hAnsi="Arial" w:cs="Arial"/>
          <w:sz w:val="22"/>
          <w:szCs w:val="22"/>
        </w:rPr>
        <w:t>were briefly presented (</w:t>
      </w:r>
      <w:r w:rsidR="00D50024" w:rsidRPr="00C33472">
        <w:rPr>
          <w:rFonts w:ascii="Arial" w:hAnsi="Arial" w:cs="Arial"/>
          <w:sz w:val="22"/>
          <w:szCs w:val="22"/>
        </w:rPr>
        <w:t>Brazil, South Africa, Canada, Croatia, Mexico, South Korea, Kenya, Philippines)</w:t>
      </w:r>
      <w:r w:rsidR="005D672D">
        <w:rPr>
          <w:rFonts w:ascii="Arial" w:hAnsi="Arial" w:cs="Arial"/>
          <w:sz w:val="22"/>
          <w:szCs w:val="22"/>
        </w:rPr>
        <w:t xml:space="preserve"> as </w:t>
      </w:r>
      <w:r w:rsidR="005D672D" w:rsidRPr="00C33472">
        <w:rPr>
          <w:rFonts w:ascii="Arial" w:hAnsi="Arial" w:cs="Arial"/>
          <w:sz w:val="22"/>
          <w:szCs w:val="22"/>
        </w:rPr>
        <w:t>a first attempt</w:t>
      </w:r>
      <w:r w:rsidR="005D672D">
        <w:rPr>
          <w:rFonts w:ascii="Arial" w:hAnsi="Arial" w:cs="Arial"/>
          <w:sz w:val="22"/>
          <w:szCs w:val="22"/>
        </w:rPr>
        <w:t>/</w:t>
      </w:r>
      <w:r w:rsidR="005D672D" w:rsidRPr="00C33472">
        <w:rPr>
          <w:rFonts w:ascii="Arial" w:hAnsi="Arial" w:cs="Arial"/>
          <w:sz w:val="22"/>
          <w:szCs w:val="22"/>
        </w:rPr>
        <w:t xml:space="preserve">draft </w:t>
      </w:r>
      <w:r w:rsidR="005D672D">
        <w:rPr>
          <w:rFonts w:ascii="Arial" w:hAnsi="Arial" w:cs="Arial"/>
          <w:sz w:val="22"/>
          <w:szCs w:val="22"/>
        </w:rPr>
        <w:t xml:space="preserve">to illustrate and learn from pubic engagement </w:t>
      </w:r>
      <w:r w:rsidR="005D672D" w:rsidRPr="00C33472">
        <w:rPr>
          <w:rFonts w:ascii="Arial" w:hAnsi="Arial" w:cs="Arial"/>
          <w:sz w:val="22"/>
          <w:szCs w:val="22"/>
        </w:rPr>
        <w:t>mechanisms</w:t>
      </w:r>
      <w:r w:rsidR="00D50024" w:rsidRPr="00C33472">
        <w:rPr>
          <w:rFonts w:ascii="Arial" w:hAnsi="Arial" w:cs="Arial"/>
          <w:sz w:val="22"/>
          <w:szCs w:val="22"/>
        </w:rPr>
        <w:t>.</w:t>
      </w:r>
      <w:r>
        <w:rPr>
          <w:rFonts w:ascii="Arial" w:hAnsi="Arial" w:cs="Arial"/>
          <w:sz w:val="22"/>
          <w:szCs w:val="22"/>
        </w:rPr>
        <w:t xml:space="preserve"> </w:t>
      </w:r>
      <w:r>
        <w:rPr>
          <w:rFonts w:ascii="Arial" w:eastAsia="Arial Narrow" w:hAnsi="Arial" w:cs="Arial"/>
          <w:sz w:val="22"/>
          <w:szCs w:val="22"/>
        </w:rPr>
        <w:t>More than 4</w:t>
      </w:r>
      <w:r w:rsidRPr="00C33472">
        <w:rPr>
          <w:rFonts w:ascii="Arial" w:eastAsia="Arial Narrow" w:hAnsi="Arial" w:cs="Arial"/>
          <w:sz w:val="22"/>
          <w:szCs w:val="22"/>
        </w:rPr>
        <w:t>0 different practices on public participation in fi</w:t>
      </w:r>
      <w:r w:rsidR="00635640">
        <w:rPr>
          <w:rFonts w:ascii="Arial" w:eastAsia="Arial Narrow" w:hAnsi="Arial" w:cs="Arial"/>
          <w:sz w:val="22"/>
          <w:szCs w:val="22"/>
        </w:rPr>
        <w:t>scal policies and budget making</w:t>
      </w:r>
      <w:r w:rsidR="00D50024" w:rsidRPr="00C33472">
        <w:rPr>
          <w:rFonts w:ascii="Arial" w:eastAsia="Arial Narrow" w:hAnsi="Arial" w:cs="Arial"/>
          <w:sz w:val="22"/>
          <w:szCs w:val="22"/>
        </w:rPr>
        <w:t xml:space="preserve"> </w:t>
      </w:r>
      <w:r w:rsidR="005D672D">
        <w:rPr>
          <w:rFonts w:ascii="Arial" w:eastAsia="Arial Narrow" w:hAnsi="Arial" w:cs="Arial"/>
          <w:sz w:val="22"/>
          <w:szCs w:val="22"/>
        </w:rPr>
        <w:t>were found in these countries, with significant v</w:t>
      </w:r>
      <w:r w:rsidR="00D50024" w:rsidRPr="00C33472">
        <w:rPr>
          <w:rFonts w:ascii="Arial" w:eastAsia="Arial Narrow" w:hAnsi="Arial" w:cs="Arial"/>
          <w:sz w:val="22"/>
          <w:szCs w:val="22"/>
        </w:rPr>
        <w:t>ariations among branches of government</w:t>
      </w:r>
      <w:r w:rsidR="005D672D">
        <w:rPr>
          <w:rFonts w:ascii="Arial" w:eastAsia="Arial Narrow" w:hAnsi="Arial" w:cs="Arial"/>
          <w:sz w:val="22"/>
          <w:szCs w:val="22"/>
        </w:rPr>
        <w:t xml:space="preserve">, policy objectives and </w:t>
      </w:r>
      <w:r w:rsidR="00D50024" w:rsidRPr="00C33472">
        <w:rPr>
          <w:rFonts w:ascii="Arial" w:eastAsia="Arial Narrow" w:hAnsi="Arial" w:cs="Arial"/>
          <w:sz w:val="22"/>
          <w:szCs w:val="22"/>
        </w:rPr>
        <w:t>between rules of public engagement.</w:t>
      </w:r>
      <w:r w:rsidR="005D672D">
        <w:rPr>
          <w:rFonts w:ascii="Arial" w:eastAsia="Arial Narrow" w:hAnsi="Arial" w:cs="Arial"/>
          <w:sz w:val="22"/>
          <w:szCs w:val="22"/>
        </w:rPr>
        <w:t xml:space="preserve"> The stewards agreed that c</w:t>
      </w:r>
      <w:r w:rsidR="00D50024" w:rsidRPr="00C33472">
        <w:rPr>
          <w:rFonts w:ascii="Arial" w:hAnsi="Arial" w:cs="Arial"/>
          <w:sz w:val="22"/>
          <w:szCs w:val="22"/>
        </w:rPr>
        <w:t xml:space="preserve">omments and corrections </w:t>
      </w:r>
      <w:r w:rsidR="005D672D">
        <w:rPr>
          <w:rFonts w:ascii="Arial" w:hAnsi="Arial" w:cs="Arial"/>
          <w:sz w:val="22"/>
          <w:szCs w:val="22"/>
        </w:rPr>
        <w:t>(</w:t>
      </w:r>
      <w:r w:rsidR="00635640">
        <w:rPr>
          <w:rFonts w:ascii="Arial" w:hAnsi="Arial" w:cs="Arial"/>
          <w:sz w:val="22"/>
          <w:szCs w:val="22"/>
        </w:rPr>
        <w:t>to</w:t>
      </w:r>
      <w:r w:rsidR="005D672D">
        <w:rPr>
          <w:rFonts w:ascii="Arial" w:hAnsi="Arial" w:cs="Arial"/>
          <w:sz w:val="22"/>
          <w:szCs w:val="22"/>
        </w:rPr>
        <w:t xml:space="preserve"> </w:t>
      </w:r>
      <w:r w:rsidR="00CC11C4">
        <w:rPr>
          <w:rFonts w:ascii="Arial" w:hAnsi="Arial" w:cs="Arial"/>
          <w:sz w:val="22"/>
          <w:szCs w:val="22"/>
        </w:rPr>
        <w:t>check</w:t>
      </w:r>
      <w:r w:rsidR="00635640">
        <w:rPr>
          <w:rFonts w:ascii="Arial" w:hAnsi="Arial" w:cs="Arial"/>
          <w:sz w:val="22"/>
          <w:szCs w:val="22"/>
        </w:rPr>
        <w:t xml:space="preserve"> for errors)</w:t>
      </w:r>
      <w:r w:rsidR="00D50024" w:rsidRPr="00C33472">
        <w:rPr>
          <w:rFonts w:ascii="Arial" w:hAnsi="Arial" w:cs="Arial"/>
          <w:sz w:val="22"/>
          <w:szCs w:val="22"/>
        </w:rPr>
        <w:t xml:space="preserve"> be incorporated for the final versions</w:t>
      </w:r>
      <w:r w:rsidR="00CC11C4">
        <w:rPr>
          <w:rFonts w:ascii="Arial" w:hAnsi="Arial" w:cs="Arial"/>
          <w:sz w:val="22"/>
          <w:szCs w:val="22"/>
        </w:rPr>
        <w:t xml:space="preserve"> of the infographics</w:t>
      </w:r>
      <w:r w:rsidR="00D50024" w:rsidRPr="00C33472">
        <w:rPr>
          <w:rFonts w:ascii="Arial" w:hAnsi="Arial" w:cs="Arial"/>
          <w:sz w:val="22"/>
          <w:szCs w:val="22"/>
        </w:rPr>
        <w:t>, which will be</w:t>
      </w:r>
      <w:r w:rsidR="00CC11C4">
        <w:rPr>
          <w:rFonts w:ascii="Arial" w:hAnsi="Arial" w:cs="Arial"/>
          <w:sz w:val="22"/>
          <w:szCs w:val="22"/>
        </w:rPr>
        <w:t xml:space="preserve">come </w:t>
      </w:r>
      <w:r w:rsidR="00D50024" w:rsidRPr="00C33472">
        <w:rPr>
          <w:rFonts w:ascii="Arial" w:hAnsi="Arial" w:cs="Arial"/>
          <w:sz w:val="22"/>
          <w:szCs w:val="22"/>
        </w:rPr>
        <w:t>part of a greater effort of dissemination and peer-to-peer learning.</w:t>
      </w:r>
    </w:p>
    <w:p w14:paraId="7D1F19C8" w14:textId="77777777" w:rsidR="00D50024" w:rsidRPr="00C33472" w:rsidRDefault="00D50024" w:rsidP="00C33472">
      <w:pPr>
        <w:pStyle w:val="NoSpacing"/>
        <w:rPr>
          <w:rFonts w:ascii="Arial" w:hAnsi="Arial" w:cs="Arial"/>
          <w:sz w:val="22"/>
          <w:szCs w:val="22"/>
        </w:rPr>
      </w:pPr>
    </w:p>
    <w:p w14:paraId="4859D502" w14:textId="77777777" w:rsidR="00CC11C4" w:rsidRDefault="005D672D" w:rsidP="00E63D99">
      <w:pPr>
        <w:rPr>
          <w:rFonts w:ascii="Arial" w:hAnsi="Arial" w:cs="Arial"/>
          <w:sz w:val="22"/>
          <w:szCs w:val="22"/>
        </w:rPr>
      </w:pPr>
      <w:r>
        <w:rPr>
          <w:rFonts w:ascii="Arial" w:hAnsi="Arial" w:cs="Arial"/>
          <w:sz w:val="22"/>
          <w:szCs w:val="22"/>
        </w:rPr>
        <w:t xml:space="preserve">Regarding the </w:t>
      </w:r>
      <w:r w:rsidR="00CD2E28">
        <w:rPr>
          <w:rFonts w:ascii="Arial" w:hAnsi="Arial" w:cs="Arial"/>
          <w:sz w:val="22"/>
          <w:szCs w:val="22"/>
        </w:rPr>
        <w:t xml:space="preserve">case studies, a significant </w:t>
      </w:r>
      <w:r w:rsidR="00E8728C" w:rsidRPr="00C33472">
        <w:rPr>
          <w:rFonts w:ascii="Arial" w:hAnsi="Arial" w:cs="Arial"/>
          <w:sz w:val="22"/>
          <w:szCs w:val="22"/>
        </w:rPr>
        <w:t xml:space="preserve">richness and diversity </w:t>
      </w:r>
      <w:r w:rsidR="00CD2E28">
        <w:rPr>
          <w:rFonts w:ascii="Arial" w:hAnsi="Arial" w:cs="Arial"/>
          <w:sz w:val="22"/>
          <w:szCs w:val="22"/>
        </w:rPr>
        <w:t xml:space="preserve">of public participation </w:t>
      </w:r>
      <w:r w:rsidR="00E8728C" w:rsidRPr="00C33472">
        <w:rPr>
          <w:rFonts w:ascii="Arial" w:hAnsi="Arial" w:cs="Arial"/>
          <w:sz w:val="22"/>
          <w:szCs w:val="22"/>
        </w:rPr>
        <w:t>mechanisms</w:t>
      </w:r>
      <w:r w:rsidR="00E63D99">
        <w:rPr>
          <w:rFonts w:ascii="Arial" w:hAnsi="Arial" w:cs="Arial"/>
          <w:sz w:val="22"/>
          <w:szCs w:val="22"/>
        </w:rPr>
        <w:t xml:space="preserve"> was found. </w:t>
      </w:r>
      <w:r w:rsidR="00CC11C4">
        <w:rPr>
          <w:rFonts w:ascii="Arial" w:hAnsi="Arial" w:cs="Arial"/>
          <w:sz w:val="22"/>
          <w:szCs w:val="22"/>
        </w:rPr>
        <w:t>During the discussion, it was observed that:</w:t>
      </w:r>
    </w:p>
    <w:p w14:paraId="48C099B4" w14:textId="77777777" w:rsidR="005872D7" w:rsidRDefault="005872D7" w:rsidP="00E63D99">
      <w:pPr>
        <w:rPr>
          <w:rFonts w:ascii="Arial" w:hAnsi="Arial" w:cs="Arial"/>
          <w:sz w:val="22"/>
          <w:szCs w:val="22"/>
        </w:rPr>
      </w:pPr>
    </w:p>
    <w:p w14:paraId="102B6453" w14:textId="74318820" w:rsidR="00CC11C4" w:rsidRDefault="00CC11C4" w:rsidP="005872D7">
      <w:pPr>
        <w:pStyle w:val="ListParagraph"/>
        <w:numPr>
          <w:ilvl w:val="0"/>
          <w:numId w:val="9"/>
        </w:numPr>
        <w:ind w:left="426"/>
        <w:rPr>
          <w:rFonts w:ascii="Arial" w:hAnsi="Arial" w:cs="Arial"/>
          <w:sz w:val="22"/>
          <w:szCs w:val="22"/>
        </w:rPr>
      </w:pPr>
      <w:r w:rsidRPr="00CC11C4">
        <w:rPr>
          <w:rFonts w:ascii="Arial" w:hAnsi="Arial" w:cs="Arial"/>
          <w:sz w:val="22"/>
          <w:szCs w:val="22"/>
        </w:rPr>
        <w:t>T</w:t>
      </w:r>
      <w:r w:rsidR="00E63D99" w:rsidRPr="00CC11C4">
        <w:rPr>
          <w:rFonts w:ascii="Arial" w:hAnsi="Arial" w:cs="Arial"/>
          <w:sz w:val="22"/>
          <w:szCs w:val="22"/>
        </w:rPr>
        <w:t xml:space="preserve">hese cases </w:t>
      </w:r>
      <w:r w:rsidRPr="00CC11C4">
        <w:rPr>
          <w:rFonts w:ascii="Arial" w:hAnsi="Arial"/>
          <w:sz w:val="22"/>
          <w:szCs w:val="22"/>
        </w:rPr>
        <w:t xml:space="preserve">show </w:t>
      </w:r>
      <w:r w:rsidR="00635640">
        <w:rPr>
          <w:rFonts w:ascii="Arial" w:hAnsi="Arial"/>
          <w:sz w:val="22"/>
          <w:szCs w:val="22"/>
        </w:rPr>
        <w:t xml:space="preserve">current examples of </w:t>
      </w:r>
      <w:r w:rsidRPr="00CC11C4">
        <w:rPr>
          <w:rFonts w:ascii="Arial" w:hAnsi="Arial"/>
          <w:sz w:val="22"/>
          <w:szCs w:val="22"/>
        </w:rPr>
        <w:t>what is being done in the field</w:t>
      </w:r>
      <w:r w:rsidRPr="00CC11C4">
        <w:rPr>
          <w:rFonts w:ascii="Arial" w:hAnsi="Arial" w:cs="Arial"/>
          <w:sz w:val="22"/>
          <w:szCs w:val="22"/>
        </w:rPr>
        <w:t>;</w:t>
      </w:r>
    </w:p>
    <w:p w14:paraId="40845FAA" w14:textId="3774ED50" w:rsidR="00CC11C4" w:rsidRDefault="00635640" w:rsidP="005872D7">
      <w:pPr>
        <w:pStyle w:val="ListParagraph"/>
        <w:numPr>
          <w:ilvl w:val="0"/>
          <w:numId w:val="9"/>
        </w:numPr>
        <w:ind w:left="426"/>
        <w:rPr>
          <w:rFonts w:ascii="Arial" w:hAnsi="Arial" w:cs="Arial"/>
          <w:sz w:val="22"/>
          <w:szCs w:val="22"/>
        </w:rPr>
      </w:pPr>
      <w:r>
        <w:rPr>
          <w:rFonts w:ascii="Arial" w:hAnsi="Arial" w:cs="Arial"/>
          <w:sz w:val="22"/>
          <w:szCs w:val="22"/>
        </w:rPr>
        <w:t>Understanding their nature obliges</w:t>
      </w:r>
      <w:r w:rsidR="00CC11C4" w:rsidRPr="00CC11C4">
        <w:rPr>
          <w:rFonts w:ascii="Arial" w:hAnsi="Arial" w:cs="Arial"/>
          <w:sz w:val="22"/>
          <w:szCs w:val="22"/>
        </w:rPr>
        <w:t xml:space="preserve"> one to </w:t>
      </w:r>
      <w:r w:rsidR="00CC11C4">
        <w:rPr>
          <w:rFonts w:ascii="Arial" w:hAnsi="Arial" w:cs="Arial"/>
          <w:sz w:val="22"/>
          <w:szCs w:val="22"/>
        </w:rPr>
        <w:t xml:space="preserve">also </w:t>
      </w:r>
      <w:r w:rsidR="00E8728C" w:rsidRPr="00CC11C4">
        <w:rPr>
          <w:rFonts w:ascii="Arial" w:hAnsi="Arial" w:cs="Arial"/>
          <w:sz w:val="22"/>
          <w:szCs w:val="22"/>
        </w:rPr>
        <w:t xml:space="preserve">focus on the political processes that led </w:t>
      </w:r>
      <w:r w:rsidR="00CC11C4">
        <w:rPr>
          <w:rFonts w:ascii="Arial" w:hAnsi="Arial" w:cs="Arial"/>
          <w:sz w:val="22"/>
          <w:szCs w:val="22"/>
        </w:rPr>
        <w:t xml:space="preserve">to </w:t>
      </w:r>
      <w:r w:rsidR="00CD2E28" w:rsidRPr="00CC11C4">
        <w:rPr>
          <w:rFonts w:ascii="Arial" w:hAnsi="Arial" w:cs="Arial"/>
          <w:sz w:val="22"/>
          <w:szCs w:val="22"/>
        </w:rPr>
        <w:t xml:space="preserve">and made </w:t>
      </w:r>
      <w:r w:rsidR="00E8728C" w:rsidRPr="00CC11C4">
        <w:rPr>
          <w:rFonts w:ascii="Arial" w:hAnsi="Arial" w:cs="Arial"/>
          <w:sz w:val="22"/>
          <w:szCs w:val="22"/>
        </w:rPr>
        <w:t>possible</w:t>
      </w:r>
      <w:r w:rsidR="00CC11C4">
        <w:rPr>
          <w:rFonts w:ascii="Arial" w:hAnsi="Arial" w:cs="Arial"/>
          <w:sz w:val="22"/>
          <w:szCs w:val="22"/>
        </w:rPr>
        <w:t xml:space="preserve"> </w:t>
      </w:r>
      <w:r w:rsidR="00CD2E28" w:rsidRPr="00CC11C4">
        <w:rPr>
          <w:rFonts w:ascii="Arial" w:hAnsi="Arial" w:cs="Arial"/>
          <w:sz w:val="22"/>
          <w:szCs w:val="22"/>
        </w:rPr>
        <w:t>these mechanisms</w:t>
      </w:r>
      <w:r w:rsidR="00CC11C4">
        <w:rPr>
          <w:rFonts w:ascii="Arial" w:hAnsi="Arial" w:cs="Arial"/>
          <w:sz w:val="22"/>
          <w:szCs w:val="22"/>
        </w:rPr>
        <w:t xml:space="preserve">; </w:t>
      </w:r>
      <w:r>
        <w:rPr>
          <w:rFonts w:ascii="Arial" w:hAnsi="Arial" w:cs="Arial"/>
          <w:sz w:val="22"/>
          <w:szCs w:val="22"/>
        </w:rPr>
        <w:t xml:space="preserve">in order to understand </w:t>
      </w:r>
      <w:r w:rsidR="00CC11C4">
        <w:rPr>
          <w:rFonts w:ascii="Arial" w:hAnsi="Arial" w:cs="Arial"/>
          <w:sz w:val="22"/>
          <w:szCs w:val="22"/>
        </w:rPr>
        <w:t xml:space="preserve">the </w:t>
      </w:r>
      <w:r w:rsidR="00CD2E28" w:rsidRPr="00CC11C4">
        <w:rPr>
          <w:rFonts w:ascii="Arial" w:hAnsi="Arial" w:cs="Arial"/>
          <w:sz w:val="22"/>
          <w:szCs w:val="22"/>
        </w:rPr>
        <w:t>full richness of the process</w:t>
      </w:r>
      <w:r>
        <w:rPr>
          <w:rFonts w:ascii="Arial" w:hAnsi="Arial" w:cs="Arial"/>
          <w:sz w:val="22"/>
          <w:szCs w:val="22"/>
        </w:rPr>
        <w:t>, one</w:t>
      </w:r>
      <w:r w:rsidR="00CD2E28" w:rsidRPr="00CC11C4">
        <w:rPr>
          <w:rFonts w:ascii="Arial" w:hAnsi="Arial" w:cs="Arial"/>
          <w:sz w:val="22"/>
          <w:szCs w:val="22"/>
        </w:rPr>
        <w:t xml:space="preserve"> cannot focus </w:t>
      </w:r>
      <w:r w:rsidRPr="00CC11C4">
        <w:rPr>
          <w:rFonts w:ascii="Arial" w:hAnsi="Arial" w:cs="Arial"/>
          <w:sz w:val="22"/>
          <w:szCs w:val="22"/>
        </w:rPr>
        <w:t xml:space="preserve">only </w:t>
      </w:r>
      <w:r w:rsidR="00CD2E28" w:rsidRPr="00CC11C4">
        <w:rPr>
          <w:rFonts w:ascii="Arial" w:hAnsi="Arial" w:cs="Arial"/>
          <w:sz w:val="22"/>
          <w:szCs w:val="22"/>
        </w:rPr>
        <w:t>on the institutionalized processes</w:t>
      </w:r>
      <w:r w:rsidR="00CC11C4">
        <w:rPr>
          <w:rFonts w:ascii="Arial" w:hAnsi="Arial" w:cs="Arial"/>
          <w:sz w:val="22"/>
          <w:szCs w:val="22"/>
        </w:rPr>
        <w:t>;</w:t>
      </w:r>
      <w:r w:rsidR="00CD2E28" w:rsidRPr="00CC11C4">
        <w:rPr>
          <w:rFonts w:ascii="Arial" w:hAnsi="Arial" w:cs="Arial"/>
          <w:sz w:val="22"/>
          <w:szCs w:val="22"/>
        </w:rPr>
        <w:t xml:space="preserve"> </w:t>
      </w:r>
    </w:p>
    <w:p w14:paraId="038310BC" w14:textId="64769F5D" w:rsidR="00CC11C4" w:rsidRDefault="00635640" w:rsidP="005872D7">
      <w:pPr>
        <w:pStyle w:val="ListParagraph"/>
        <w:numPr>
          <w:ilvl w:val="0"/>
          <w:numId w:val="9"/>
        </w:numPr>
        <w:ind w:left="426"/>
        <w:rPr>
          <w:rFonts w:ascii="Arial" w:hAnsi="Arial" w:cs="Arial"/>
          <w:sz w:val="22"/>
          <w:szCs w:val="22"/>
        </w:rPr>
      </w:pPr>
      <w:r>
        <w:rPr>
          <w:rFonts w:ascii="Arial" w:hAnsi="Arial" w:cs="Arial"/>
          <w:sz w:val="22"/>
          <w:szCs w:val="22"/>
        </w:rPr>
        <w:t>In particular</w:t>
      </w:r>
      <w:r w:rsidR="00CC11C4">
        <w:rPr>
          <w:rFonts w:ascii="Arial" w:hAnsi="Arial" w:cs="Arial"/>
          <w:sz w:val="22"/>
          <w:szCs w:val="22"/>
        </w:rPr>
        <w:t>,</w:t>
      </w:r>
      <w:r w:rsidR="00CD2E28" w:rsidRPr="00CC11C4">
        <w:rPr>
          <w:rFonts w:ascii="Arial" w:hAnsi="Arial" w:cs="Arial"/>
          <w:sz w:val="22"/>
          <w:szCs w:val="22"/>
        </w:rPr>
        <w:t xml:space="preserve"> </w:t>
      </w:r>
      <w:r w:rsidR="00772C33">
        <w:rPr>
          <w:rFonts w:ascii="Arial" w:hAnsi="Arial" w:cs="Arial"/>
          <w:sz w:val="22"/>
          <w:szCs w:val="22"/>
        </w:rPr>
        <w:t xml:space="preserve">in some cases, </w:t>
      </w:r>
      <w:r w:rsidR="00CD2E28" w:rsidRPr="00CC11C4">
        <w:rPr>
          <w:rFonts w:ascii="Arial" w:hAnsi="Arial" w:cs="Arial"/>
          <w:sz w:val="22"/>
          <w:szCs w:val="22"/>
        </w:rPr>
        <w:t xml:space="preserve">the role of </w:t>
      </w:r>
      <w:r w:rsidR="004B1215" w:rsidRPr="00CC11C4">
        <w:rPr>
          <w:rFonts w:ascii="Arial" w:hAnsi="Arial" w:cs="Arial"/>
          <w:sz w:val="22"/>
          <w:szCs w:val="22"/>
        </w:rPr>
        <w:t>multi-</w:t>
      </w:r>
      <w:r w:rsidR="0006772E" w:rsidRPr="00CC11C4">
        <w:rPr>
          <w:rFonts w:ascii="Arial" w:hAnsi="Arial" w:cs="Arial"/>
          <w:sz w:val="22"/>
          <w:szCs w:val="22"/>
        </w:rPr>
        <w:t xml:space="preserve">actor coalitions </w:t>
      </w:r>
      <w:r w:rsidR="004B1215" w:rsidRPr="00CC11C4">
        <w:rPr>
          <w:rFonts w:ascii="Arial" w:hAnsi="Arial" w:cs="Arial"/>
          <w:sz w:val="22"/>
          <w:szCs w:val="22"/>
        </w:rPr>
        <w:t xml:space="preserve">has been </w:t>
      </w:r>
      <w:r>
        <w:rPr>
          <w:rFonts w:ascii="Arial" w:hAnsi="Arial" w:cs="Arial"/>
          <w:sz w:val="22"/>
          <w:szCs w:val="22"/>
        </w:rPr>
        <w:t>critical, so</w:t>
      </w:r>
      <w:r w:rsidR="004B1215" w:rsidRPr="00CC11C4">
        <w:rPr>
          <w:rFonts w:ascii="Arial" w:hAnsi="Arial" w:cs="Arial"/>
          <w:sz w:val="22"/>
          <w:szCs w:val="22"/>
        </w:rPr>
        <w:t xml:space="preserve"> questions about the </w:t>
      </w:r>
      <w:r w:rsidR="0006772E" w:rsidRPr="00CC11C4">
        <w:rPr>
          <w:rFonts w:ascii="Arial" w:hAnsi="Arial" w:cs="Arial"/>
          <w:sz w:val="22"/>
          <w:szCs w:val="22"/>
        </w:rPr>
        <w:t xml:space="preserve">capacities </w:t>
      </w:r>
      <w:r w:rsidR="00F5461D" w:rsidRPr="00CC11C4">
        <w:rPr>
          <w:rFonts w:ascii="Arial" w:hAnsi="Arial" w:cs="Arial"/>
          <w:sz w:val="22"/>
          <w:szCs w:val="22"/>
        </w:rPr>
        <w:t xml:space="preserve">of these networks </w:t>
      </w:r>
      <w:r w:rsidR="0006772E" w:rsidRPr="00CC11C4">
        <w:rPr>
          <w:rFonts w:ascii="Arial" w:hAnsi="Arial" w:cs="Arial"/>
          <w:sz w:val="22"/>
          <w:szCs w:val="22"/>
        </w:rPr>
        <w:t>to follow the money</w:t>
      </w:r>
      <w:r w:rsidR="00F5461D" w:rsidRPr="00CC11C4">
        <w:rPr>
          <w:rFonts w:ascii="Arial" w:hAnsi="Arial" w:cs="Arial"/>
          <w:sz w:val="22"/>
          <w:szCs w:val="22"/>
        </w:rPr>
        <w:t xml:space="preserve"> are relevant</w:t>
      </w:r>
      <w:r w:rsidR="00CC11C4">
        <w:rPr>
          <w:rFonts w:ascii="Arial" w:hAnsi="Arial" w:cs="Arial"/>
          <w:sz w:val="22"/>
          <w:szCs w:val="22"/>
        </w:rPr>
        <w:t>;</w:t>
      </w:r>
    </w:p>
    <w:p w14:paraId="57024CA9" w14:textId="737194F8" w:rsidR="00CC11C4" w:rsidRDefault="00CC11C4" w:rsidP="005872D7">
      <w:pPr>
        <w:pStyle w:val="ListParagraph"/>
        <w:numPr>
          <w:ilvl w:val="0"/>
          <w:numId w:val="9"/>
        </w:numPr>
        <w:ind w:left="426"/>
        <w:rPr>
          <w:rFonts w:ascii="Arial" w:hAnsi="Arial" w:cs="Arial"/>
          <w:sz w:val="22"/>
          <w:szCs w:val="22"/>
        </w:rPr>
      </w:pPr>
      <w:r>
        <w:rPr>
          <w:rFonts w:ascii="Arial" w:hAnsi="Arial" w:cs="Arial"/>
          <w:sz w:val="22"/>
          <w:szCs w:val="22"/>
        </w:rPr>
        <w:t xml:space="preserve">It is too early to fully assess the impact </w:t>
      </w:r>
      <w:r w:rsidR="00E63D99" w:rsidRPr="00CC11C4">
        <w:rPr>
          <w:rFonts w:ascii="Arial" w:hAnsi="Arial" w:cs="Arial"/>
          <w:sz w:val="22"/>
          <w:szCs w:val="22"/>
        </w:rPr>
        <w:t xml:space="preserve">of participation in the </w:t>
      </w:r>
      <w:r w:rsidR="005872D7">
        <w:rPr>
          <w:rFonts w:ascii="Arial" w:hAnsi="Arial" w:cs="Arial"/>
          <w:sz w:val="22"/>
          <w:szCs w:val="22"/>
        </w:rPr>
        <w:t>budget process;</w:t>
      </w:r>
      <w:r w:rsidR="00635640">
        <w:rPr>
          <w:rFonts w:ascii="Arial" w:hAnsi="Arial" w:cs="Arial"/>
          <w:sz w:val="22"/>
          <w:szCs w:val="22"/>
        </w:rPr>
        <w:t xml:space="preserve"> Furthermore</w:t>
      </w:r>
      <w:r>
        <w:rPr>
          <w:rFonts w:ascii="Arial" w:hAnsi="Arial" w:cs="Arial"/>
          <w:sz w:val="22"/>
          <w:szCs w:val="22"/>
        </w:rPr>
        <w:t xml:space="preserve">, </w:t>
      </w:r>
      <w:r w:rsidR="0006772E" w:rsidRPr="00CC11C4">
        <w:rPr>
          <w:rFonts w:ascii="Arial" w:hAnsi="Arial" w:cs="Arial"/>
          <w:sz w:val="22"/>
          <w:szCs w:val="22"/>
        </w:rPr>
        <w:t>impact is not always demonstrable and not always r</w:t>
      </w:r>
      <w:r w:rsidR="00772C33">
        <w:rPr>
          <w:rFonts w:ascii="Arial" w:hAnsi="Arial" w:cs="Arial"/>
          <w:sz w:val="22"/>
          <w:szCs w:val="22"/>
        </w:rPr>
        <w:t>elated to a specific initiative;</w:t>
      </w:r>
    </w:p>
    <w:p w14:paraId="312946BC" w14:textId="086AE47E" w:rsidR="00772C33" w:rsidRDefault="00CC11C4" w:rsidP="005872D7">
      <w:pPr>
        <w:pStyle w:val="ListParagraph"/>
        <w:numPr>
          <w:ilvl w:val="0"/>
          <w:numId w:val="9"/>
        </w:numPr>
        <w:ind w:left="426"/>
        <w:rPr>
          <w:rFonts w:ascii="Arial" w:hAnsi="Arial" w:cs="Arial"/>
          <w:sz w:val="22"/>
          <w:szCs w:val="22"/>
        </w:rPr>
      </w:pPr>
      <w:r>
        <w:rPr>
          <w:rFonts w:ascii="Arial" w:hAnsi="Arial" w:cs="Arial"/>
          <w:sz w:val="22"/>
          <w:szCs w:val="22"/>
        </w:rPr>
        <w:t>O</w:t>
      </w:r>
      <w:r w:rsidR="00E63D99" w:rsidRPr="00CC11C4">
        <w:rPr>
          <w:rFonts w:ascii="Arial" w:hAnsi="Arial" w:cs="Arial"/>
          <w:sz w:val="22"/>
          <w:szCs w:val="22"/>
        </w:rPr>
        <w:t>ne k</w:t>
      </w:r>
      <w:r w:rsidR="0006772E" w:rsidRPr="00CC11C4">
        <w:rPr>
          <w:rFonts w:ascii="Arial" w:hAnsi="Arial" w:cs="Arial"/>
          <w:sz w:val="22"/>
          <w:szCs w:val="22"/>
        </w:rPr>
        <w:t xml:space="preserve">ey </w:t>
      </w:r>
      <w:r w:rsidR="00E63D99" w:rsidRPr="00CC11C4">
        <w:rPr>
          <w:rFonts w:ascii="Arial" w:hAnsi="Arial" w:cs="Arial"/>
          <w:sz w:val="22"/>
          <w:szCs w:val="22"/>
        </w:rPr>
        <w:t xml:space="preserve">element regards </w:t>
      </w:r>
      <w:r w:rsidR="0006772E" w:rsidRPr="00CC11C4">
        <w:rPr>
          <w:rFonts w:ascii="Arial" w:hAnsi="Arial" w:cs="Arial"/>
          <w:sz w:val="22"/>
          <w:szCs w:val="22"/>
        </w:rPr>
        <w:t xml:space="preserve">the relationships that are forged, </w:t>
      </w:r>
      <w:r w:rsidR="00635640">
        <w:rPr>
          <w:rFonts w:ascii="Arial" w:hAnsi="Arial" w:cs="Arial"/>
          <w:sz w:val="22"/>
          <w:szCs w:val="22"/>
        </w:rPr>
        <w:t xml:space="preserve">and </w:t>
      </w:r>
      <w:r w:rsidR="0006772E" w:rsidRPr="00CC11C4">
        <w:rPr>
          <w:rFonts w:ascii="Arial" w:hAnsi="Arial" w:cs="Arial"/>
          <w:sz w:val="22"/>
          <w:szCs w:val="22"/>
        </w:rPr>
        <w:t xml:space="preserve">the respect and the trust </w:t>
      </w:r>
      <w:r w:rsidR="00E63D99" w:rsidRPr="00CC11C4">
        <w:rPr>
          <w:rFonts w:ascii="Arial" w:hAnsi="Arial" w:cs="Arial"/>
          <w:sz w:val="22"/>
          <w:szCs w:val="22"/>
        </w:rPr>
        <w:t>generated</w:t>
      </w:r>
      <w:r w:rsidR="00635640">
        <w:rPr>
          <w:rFonts w:ascii="Arial" w:hAnsi="Arial" w:cs="Arial"/>
          <w:sz w:val="22"/>
          <w:szCs w:val="22"/>
        </w:rPr>
        <w:t>,</w:t>
      </w:r>
      <w:r w:rsidR="00E63D99" w:rsidRPr="00CC11C4">
        <w:rPr>
          <w:rFonts w:ascii="Arial" w:hAnsi="Arial" w:cs="Arial"/>
          <w:sz w:val="22"/>
          <w:szCs w:val="22"/>
        </w:rPr>
        <w:t xml:space="preserve"> among the parties</w:t>
      </w:r>
      <w:r w:rsidR="00635640">
        <w:rPr>
          <w:rFonts w:ascii="Arial" w:hAnsi="Arial" w:cs="Arial"/>
          <w:sz w:val="22"/>
          <w:szCs w:val="22"/>
        </w:rPr>
        <w:t>;</w:t>
      </w:r>
      <w:r w:rsidR="00E63D99" w:rsidRPr="00CC11C4">
        <w:rPr>
          <w:rFonts w:ascii="Arial" w:hAnsi="Arial" w:cs="Arial"/>
          <w:sz w:val="22"/>
          <w:szCs w:val="22"/>
        </w:rPr>
        <w:t xml:space="preserve"> and the establishment of </w:t>
      </w:r>
      <w:r w:rsidR="0006772E" w:rsidRPr="00CC11C4">
        <w:rPr>
          <w:rFonts w:ascii="Arial" w:hAnsi="Arial" w:cs="Arial"/>
          <w:sz w:val="22"/>
          <w:szCs w:val="22"/>
        </w:rPr>
        <w:t>a genuine relat</w:t>
      </w:r>
      <w:r w:rsidR="00E63D99" w:rsidRPr="00CC11C4">
        <w:rPr>
          <w:rFonts w:ascii="Arial" w:hAnsi="Arial" w:cs="Arial"/>
          <w:sz w:val="22"/>
          <w:szCs w:val="22"/>
        </w:rPr>
        <w:t>ionship</w:t>
      </w:r>
      <w:r w:rsidR="00772C33">
        <w:rPr>
          <w:rFonts w:ascii="Arial" w:hAnsi="Arial" w:cs="Arial"/>
          <w:sz w:val="22"/>
          <w:szCs w:val="22"/>
        </w:rPr>
        <w:t>s</w:t>
      </w:r>
      <w:r w:rsidR="00E63D99" w:rsidRPr="00CC11C4">
        <w:rPr>
          <w:rFonts w:ascii="Arial" w:hAnsi="Arial" w:cs="Arial"/>
          <w:sz w:val="22"/>
          <w:szCs w:val="22"/>
        </w:rPr>
        <w:t xml:space="preserve"> and ongoing discussion between officials and CSO </w:t>
      </w:r>
      <w:r w:rsidR="00772C33">
        <w:rPr>
          <w:rFonts w:ascii="Arial" w:hAnsi="Arial" w:cs="Arial"/>
          <w:sz w:val="22"/>
          <w:szCs w:val="22"/>
        </w:rPr>
        <w:t>representatives;</w:t>
      </w:r>
    </w:p>
    <w:p w14:paraId="1D903831" w14:textId="0E5DC81C" w:rsidR="00772C33" w:rsidRDefault="00772C33" w:rsidP="005872D7">
      <w:pPr>
        <w:pStyle w:val="ListParagraph"/>
        <w:numPr>
          <w:ilvl w:val="0"/>
          <w:numId w:val="9"/>
        </w:numPr>
        <w:ind w:left="426"/>
        <w:rPr>
          <w:rFonts w:ascii="Arial" w:hAnsi="Arial" w:cs="Arial"/>
          <w:sz w:val="22"/>
          <w:szCs w:val="22"/>
        </w:rPr>
      </w:pPr>
      <w:r>
        <w:rPr>
          <w:rFonts w:ascii="Arial" w:hAnsi="Arial" w:cs="Arial"/>
          <w:sz w:val="22"/>
          <w:szCs w:val="22"/>
        </w:rPr>
        <w:t xml:space="preserve">From this perspective, </w:t>
      </w:r>
      <w:r w:rsidRPr="00772C33">
        <w:rPr>
          <w:rFonts w:ascii="Arial" w:hAnsi="Arial" w:cs="Arial"/>
          <w:sz w:val="22"/>
          <w:szCs w:val="22"/>
        </w:rPr>
        <w:t xml:space="preserve">informal spaces </w:t>
      </w:r>
      <w:r>
        <w:rPr>
          <w:rFonts w:ascii="Arial" w:hAnsi="Arial" w:cs="Arial"/>
          <w:sz w:val="22"/>
          <w:szCs w:val="22"/>
        </w:rPr>
        <w:t xml:space="preserve">for engagement </w:t>
      </w:r>
      <w:r w:rsidRPr="00772C33">
        <w:rPr>
          <w:rFonts w:ascii="Arial" w:hAnsi="Arial" w:cs="Arial"/>
          <w:sz w:val="22"/>
          <w:szCs w:val="22"/>
        </w:rPr>
        <w:t>are also important</w:t>
      </w:r>
      <w:r w:rsidR="00635640">
        <w:rPr>
          <w:rFonts w:ascii="Arial" w:hAnsi="Arial" w:cs="Arial"/>
          <w:sz w:val="22"/>
          <w:szCs w:val="22"/>
        </w:rPr>
        <w:t>, in order</w:t>
      </w:r>
      <w:r w:rsidRPr="00772C33">
        <w:rPr>
          <w:rFonts w:ascii="Arial" w:hAnsi="Arial" w:cs="Arial"/>
          <w:sz w:val="22"/>
          <w:szCs w:val="22"/>
        </w:rPr>
        <w:t xml:space="preserve"> </w:t>
      </w:r>
      <w:r w:rsidR="0006772E" w:rsidRPr="00772C33">
        <w:rPr>
          <w:rFonts w:ascii="Arial" w:hAnsi="Arial" w:cs="Arial"/>
          <w:sz w:val="22"/>
          <w:szCs w:val="22"/>
        </w:rPr>
        <w:t>to include all sorts of participants</w:t>
      </w:r>
      <w:r w:rsidR="00E63D99" w:rsidRPr="00772C33">
        <w:rPr>
          <w:rFonts w:ascii="Arial" w:hAnsi="Arial" w:cs="Arial"/>
          <w:sz w:val="22"/>
          <w:szCs w:val="22"/>
        </w:rPr>
        <w:t xml:space="preserve"> and</w:t>
      </w:r>
      <w:r>
        <w:rPr>
          <w:rFonts w:ascii="Arial" w:hAnsi="Arial" w:cs="Arial"/>
          <w:sz w:val="22"/>
          <w:szCs w:val="22"/>
        </w:rPr>
        <w:t xml:space="preserve"> integrate all kinds of initiatives;</w:t>
      </w:r>
    </w:p>
    <w:p w14:paraId="59FEB790" w14:textId="55D12FE1" w:rsidR="005151DA" w:rsidRDefault="00635640" w:rsidP="005872D7">
      <w:pPr>
        <w:pStyle w:val="ListParagraph"/>
        <w:numPr>
          <w:ilvl w:val="0"/>
          <w:numId w:val="9"/>
        </w:numPr>
        <w:ind w:left="426"/>
        <w:rPr>
          <w:rFonts w:ascii="Arial" w:hAnsi="Arial" w:cs="Arial"/>
          <w:sz w:val="22"/>
          <w:szCs w:val="22"/>
        </w:rPr>
      </w:pPr>
      <w:r>
        <w:rPr>
          <w:rFonts w:ascii="Arial" w:hAnsi="Arial" w:cs="Arial"/>
          <w:sz w:val="22"/>
          <w:szCs w:val="22"/>
        </w:rPr>
        <w:t>For a more detailed analysis, t</w:t>
      </w:r>
      <w:r w:rsidR="005151DA">
        <w:rPr>
          <w:rFonts w:ascii="Arial" w:hAnsi="Arial" w:cs="Arial"/>
          <w:sz w:val="22"/>
          <w:szCs w:val="22"/>
        </w:rPr>
        <w:t>he practices need to be broke</w:t>
      </w:r>
      <w:r>
        <w:rPr>
          <w:rFonts w:ascii="Arial" w:hAnsi="Arial" w:cs="Arial"/>
          <w:sz w:val="22"/>
          <w:szCs w:val="22"/>
        </w:rPr>
        <w:t>n</w:t>
      </w:r>
      <w:r w:rsidR="005151DA">
        <w:rPr>
          <w:rFonts w:ascii="Arial" w:hAnsi="Arial" w:cs="Arial"/>
          <w:sz w:val="22"/>
          <w:szCs w:val="22"/>
        </w:rPr>
        <w:t xml:space="preserve"> down by stages</w:t>
      </w:r>
      <w:r w:rsidR="005872D7">
        <w:rPr>
          <w:rFonts w:ascii="Arial" w:hAnsi="Arial" w:cs="Arial"/>
          <w:sz w:val="22"/>
          <w:szCs w:val="22"/>
        </w:rPr>
        <w:t xml:space="preserve"> and actors in the budget cycle.</w:t>
      </w:r>
      <w:r w:rsidR="005151DA">
        <w:rPr>
          <w:rFonts w:ascii="Arial" w:hAnsi="Arial" w:cs="Arial"/>
          <w:sz w:val="22"/>
          <w:szCs w:val="22"/>
        </w:rPr>
        <w:t xml:space="preserve"> </w:t>
      </w:r>
    </w:p>
    <w:p w14:paraId="16AD17D4" w14:textId="1241E9BD" w:rsidR="0006772E" w:rsidRPr="00772C33" w:rsidRDefault="0006772E" w:rsidP="00773D36">
      <w:pPr>
        <w:pStyle w:val="ListParagraph"/>
        <w:ind w:left="284"/>
        <w:rPr>
          <w:rFonts w:ascii="Arial" w:hAnsi="Arial" w:cs="Arial"/>
          <w:sz w:val="22"/>
          <w:szCs w:val="22"/>
        </w:rPr>
      </w:pPr>
    </w:p>
    <w:p w14:paraId="78E6DF51" w14:textId="3743FF63" w:rsidR="00E63D99" w:rsidRDefault="00E63D99" w:rsidP="00E63D99">
      <w:pPr>
        <w:rPr>
          <w:rFonts w:ascii="Arial" w:hAnsi="Arial" w:cs="Arial"/>
          <w:sz w:val="22"/>
          <w:szCs w:val="22"/>
        </w:rPr>
      </w:pPr>
      <w:r>
        <w:rPr>
          <w:rFonts w:ascii="Arial" w:hAnsi="Arial" w:cs="Arial"/>
          <w:sz w:val="22"/>
          <w:szCs w:val="22"/>
        </w:rPr>
        <w:lastRenderedPageBreak/>
        <w:t>The</w:t>
      </w:r>
      <w:r w:rsidR="00634A29">
        <w:rPr>
          <w:rFonts w:ascii="Arial" w:hAnsi="Arial" w:cs="Arial"/>
          <w:sz w:val="22"/>
          <w:szCs w:val="22"/>
        </w:rPr>
        <w:t xml:space="preserve"> stewards were supportive of the proposal of creating a guide for public participation practice in the budget </w:t>
      </w:r>
      <w:r w:rsidR="00635640">
        <w:rPr>
          <w:rFonts w:ascii="Arial" w:hAnsi="Arial" w:cs="Arial"/>
          <w:sz w:val="22"/>
          <w:szCs w:val="22"/>
        </w:rPr>
        <w:t xml:space="preserve">in 2016 </w:t>
      </w:r>
      <w:r w:rsidR="00634A29">
        <w:rPr>
          <w:rFonts w:ascii="Arial" w:hAnsi="Arial" w:cs="Arial"/>
          <w:sz w:val="22"/>
          <w:szCs w:val="22"/>
        </w:rPr>
        <w:t>as a next step</w:t>
      </w:r>
      <w:r w:rsidR="00635640">
        <w:rPr>
          <w:rFonts w:ascii="Arial" w:hAnsi="Arial" w:cs="Arial"/>
          <w:sz w:val="22"/>
          <w:szCs w:val="22"/>
        </w:rPr>
        <w:t>, using</w:t>
      </w:r>
      <w:r w:rsidR="00634A29">
        <w:rPr>
          <w:rFonts w:ascii="Arial" w:hAnsi="Arial" w:cs="Arial"/>
          <w:sz w:val="22"/>
          <w:szCs w:val="22"/>
        </w:rPr>
        <w:t xml:space="preserve"> the menu of practices described in the studies</w:t>
      </w:r>
      <w:r w:rsidR="00773D36">
        <w:rPr>
          <w:rFonts w:ascii="Arial" w:hAnsi="Arial" w:cs="Arial"/>
          <w:sz w:val="22"/>
          <w:szCs w:val="22"/>
        </w:rPr>
        <w:t xml:space="preserve"> and possibly including additional practices related to the principles for public participation</w:t>
      </w:r>
      <w:r w:rsidR="00634A29">
        <w:rPr>
          <w:rFonts w:ascii="Arial" w:hAnsi="Arial" w:cs="Arial"/>
          <w:sz w:val="22"/>
          <w:szCs w:val="22"/>
        </w:rPr>
        <w:t xml:space="preserve">. </w:t>
      </w:r>
    </w:p>
    <w:p w14:paraId="401EB3A9" w14:textId="77777777" w:rsidR="00634A29" w:rsidRPr="00C33472" w:rsidRDefault="00634A29" w:rsidP="00E63D99">
      <w:pPr>
        <w:rPr>
          <w:rFonts w:ascii="Arial" w:hAnsi="Arial" w:cs="Arial"/>
          <w:sz w:val="22"/>
          <w:szCs w:val="22"/>
        </w:rPr>
      </w:pPr>
    </w:p>
    <w:p w14:paraId="387CF637" w14:textId="39AA2313" w:rsidR="00DC747C" w:rsidRPr="00C33472" w:rsidRDefault="00DC747C" w:rsidP="00C33472">
      <w:pPr>
        <w:pStyle w:val="NoSpacing"/>
        <w:rPr>
          <w:rFonts w:ascii="Arial" w:hAnsi="Arial" w:cs="Arial"/>
          <w:sz w:val="22"/>
          <w:szCs w:val="22"/>
          <w:u w:val="single"/>
        </w:rPr>
      </w:pPr>
      <w:r w:rsidRPr="00C33472">
        <w:rPr>
          <w:rFonts w:ascii="Arial" w:hAnsi="Arial" w:cs="Arial"/>
          <w:sz w:val="22"/>
          <w:szCs w:val="22"/>
          <w:u w:val="single"/>
        </w:rPr>
        <w:t>Public participation principles</w:t>
      </w:r>
    </w:p>
    <w:p w14:paraId="6623DAE1" w14:textId="77777777" w:rsidR="00642B45" w:rsidRDefault="00642B45" w:rsidP="00642B45">
      <w:pPr>
        <w:rPr>
          <w:rFonts w:ascii="Arial" w:hAnsi="Arial" w:cs="Arial"/>
          <w:sz w:val="22"/>
          <w:szCs w:val="22"/>
        </w:rPr>
      </w:pPr>
    </w:p>
    <w:p w14:paraId="79337E3C" w14:textId="222CCA52" w:rsidR="00642B45" w:rsidRDefault="00CE28BD" w:rsidP="00642B45">
      <w:pPr>
        <w:rPr>
          <w:rFonts w:ascii="Arial" w:hAnsi="Arial"/>
          <w:sz w:val="22"/>
          <w:szCs w:val="22"/>
        </w:rPr>
      </w:pPr>
      <w:r w:rsidRPr="00642B45">
        <w:rPr>
          <w:rFonts w:ascii="Arial" w:hAnsi="Arial" w:cs="Arial"/>
          <w:sz w:val="22"/>
          <w:szCs w:val="22"/>
        </w:rPr>
        <w:t xml:space="preserve">The Stewards had a </w:t>
      </w:r>
      <w:r w:rsidR="00057FDB" w:rsidRPr="00642B45">
        <w:rPr>
          <w:rFonts w:ascii="Arial" w:hAnsi="Arial" w:cs="Arial"/>
          <w:sz w:val="22"/>
          <w:szCs w:val="22"/>
        </w:rPr>
        <w:t xml:space="preserve">long </w:t>
      </w:r>
      <w:r w:rsidR="00635640">
        <w:rPr>
          <w:rFonts w:ascii="Arial" w:hAnsi="Arial" w:cs="Arial"/>
          <w:sz w:val="22"/>
          <w:szCs w:val="22"/>
        </w:rPr>
        <w:t xml:space="preserve">and fruitful </w:t>
      </w:r>
      <w:r w:rsidR="00057FDB" w:rsidRPr="00642B45">
        <w:rPr>
          <w:rFonts w:ascii="Arial" w:hAnsi="Arial" w:cs="Arial"/>
          <w:sz w:val="22"/>
          <w:szCs w:val="22"/>
        </w:rPr>
        <w:t>discussion</w:t>
      </w:r>
      <w:r w:rsidR="00635640">
        <w:rPr>
          <w:rFonts w:ascii="Arial" w:hAnsi="Arial" w:cs="Arial"/>
          <w:sz w:val="22"/>
          <w:szCs w:val="22"/>
        </w:rPr>
        <w:t xml:space="preserve"> about the public participation</w:t>
      </w:r>
      <w:r w:rsidRPr="00642B45">
        <w:rPr>
          <w:rFonts w:ascii="Arial" w:hAnsi="Arial" w:cs="Arial"/>
          <w:sz w:val="22"/>
          <w:szCs w:val="22"/>
        </w:rPr>
        <w:t xml:space="preserve"> principles</w:t>
      </w:r>
      <w:r w:rsidR="00642B45">
        <w:rPr>
          <w:rFonts w:ascii="Arial" w:hAnsi="Arial" w:cs="Arial"/>
          <w:sz w:val="22"/>
          <w:szCs w:val="22"/>
        </w:rPr>
        <w:t xml:space="preserve">. </w:t>
      </w:r>
      <w:r w:rsidRPr="00642B45">
        <w:rPr>
          <w:rFonts w:ascii="Arial" w:hAnsi="Arial" w:cs="Arial"/>
          <w:sz w:val="22"/>
          <w:szCs w:val="22"/>
        </w:rPr>
        <w:t xml:space="preserve"> </w:t>
      </w:r>
      <w:r w:rsidR="00642B45" w:rsidRPr="00642B45">
        <w:rPr>
          <w:rFonts w:ascii="Arial" w:hAnsi="Arial"/>
          <w:sz w:val="22"/>
          <w:szCs w:val="22"/>
        </w:rPr>
        <w:t>The</w:t>
      </w:r>
      <w:r w:rsidR="00642B45">
        <w:rPr>
          <w:rFonts w:ascii="Arial" w:hAnsi="Arial"/>
          <w:sz w:val="22"/>
          <w:szCs w:val="22"/>
        </w:rPr>
        <w:t xml:space="preserve">y </w:t>
      </w:r>
      <w:r w:rsidR="00635640">
        <w:rPr>
          <w:rFonts w:ascii="Arial" w:hAnsi="Arial"/>
          <w:sz w:val="22"/>
          <w:szCs w:val="22"/>
        </w:rPr>
        <w:t>expressed a</w:t>
      </w:r>
      <w:r w:rsidR="00642B45" w:rsidRPr="00642B45">
        <w:rPr>
          <w:rFonts w:ascii="Arial" w:hAnsi="Arial"/>
          <w:sz w:val="22"/>
          <w:szCs w:val="22"/>
        </w:rPr>
        <w:t xml:space="preserve"> consensus </w:t>
      </w:r>
      <w:r w:rsidR="00635640">
        <w:rPr>
          <w:rFonts w:ascii="Arial" w:hAnsi="Arial"/>
          <w:sz w:val="22"/>
          <w:szCs w:val="22"/>
        </w:rPr>
        <w:t xml:space="preserve">agreement </w:t>
      </w:r>
      <w:r w:rsidR="00642B45" w:rsidRPr="00642B45">
        <w:rPr>
          <w:rFonts w:ascii="Arial" w:hAnsi="Arial"/>
          <w:sz w:val="22"/>
          <w:szCs w:val="22"/>
        </w:rPr>
        <w:t xml:space="preserve">that the principles are approved in general, </w:t>
      </w:r>
      <w:r w:rsidR="00635640">
        <w:rPr>
          <w:rFonts w:ascii="Arial" w:hAnsi="Arial"/>
          <w:sz w:val="22"/>
          <w:szCs w:val="22"/>
        </w:rPr>
        <w:t xml:space="preserve">and their </w:t>
      </w:r>
      <w:r w:rsidR="00642B45" w:rsidRPr="00642B45">
        <w:rPr>
          <w:rFonts w:ascii="Arial" w:hAnsi="Arial"/>
          <w:sz w:val="22"/>
          <w:szCs w:val="22"/>
        </w:rPr>
        <w:t xml:space="preserve">understanding that it is work in progress, but </w:t>
      </w:r>
      <w:r w:rsidR="00635640">
        <w:rPr>
          <w:rFonts w:ascii="Arial" w:hAnsi="Arial"/>
          <w:sz w:val="22"/>
          <w:szCs w:val="22"/>
        </w:rPr>
        <w:t xml:space="preserve">that </w:t>
      </w:r>
      <w:r w:rsidR="00642B45" w:rsidRPr="00642B45">
        <w:rPr>
          <w:rFonts w:ascii="Arial" w:hAnsi="Arial"/>
          <w:sz w:val="22"/>
          <w:szCs w:val="22"/>
        </w:rPr>
        <w:t xml:space="preserve">an agreed-on version is needed in order to move on. </w:t>
      </w:r>
      <w:r w:rsidR="00642B45">
        <w:rPr>
          <w:rFonts w:ascii="Arial" w:hAnsi="Arial"/>
          <w:sz w:val="22"/>
          <w:szCs w:val="22"/>
        </w:rPr>
        <w:t>They made some</w:t>
      </w:r>
      <w:r w:rsidRPr="00642B45">
        <w:rPr>
          <w:rFonts w:ascii="Arial" w:hAnsi="Arial" w:cs="Arial"/>
          <w:sz w:val="22"/>
          <w:szCs w:val="22"/>
        </w:rPr>
        <w:t xml:space="preserve"> specific recommendations for the last version, which is attached fo</w:t>
      </w:r>
      <w:r w:rsidR="00642B45">
        <w:rPr>
          <w:rFonts w:ascii="Arial" w:hAnsi="Arial" w:cs="Arial"/>
          <w:sz w:val="22"/>
          <w:szCs w:val="22"/>
        </w:rPr>
        <w:t xml:space="preserve">r final review of the stewards. </w:t>
      </w:r>
    </w:p>
    <w:p w14:paraId="0CA5C680" w14:textId="77777777" w:rsidR="00642B45" w:rsidRPr="00642B45" w:rsidRDefault="00642B45" w:rsidP="00642B45">
      <w:pPr>
        <w:rPr>
          <w:rFonts w:ascii="Arial" w:hAnsi="Arial"/>
          <w:sz w:val="22"/>
          <w:szCs w:val="22"/>
        </w:rPr>
      </w:pPr>
    </w:p>
    <w:p w14:paraId="70433349" w14:textId="056C749C" w:rsidR="00CE28BD" w:rsidRDefault="00635640" w:rsidP="00CE28BD">
      <w:pPr>
        <w:pStyle w:val="NoSpacing"/>
        <w:rPr>
          <w:rFonts w:ascii="Arial" w:hAnsi="Arial" w:cs="Arial"/>
          <w:sz w:val="22"/>
          <w:szCs w:val="22"/>
        </w:rPr>
      </w:pPr>
      <w:r>
        <w:rPr>
          <w:rFonts w:ascii="Arial" w:hAnsi="Arial" w:cs="Arial"/>
          <w:sz w:val="22"/>
          <w:szCs w:val="22"/>
        </w:rPr>
        <w:t>With respect to this last point,</w:t>
      </w:r>
      <w:r w:rsidR="00E863A5">
        <w:rPr>
          <w:rFonts w:ascii="Arial" w:hAnsi="Arial" w:cs="Arial"/>
          <w:sz w:val="22"/>
          <w:szCs w:val="22"/>
        </w:rPr>
        <w:t xml:space="preserve"> </w:t>
      </w:r>
      <w:r>
        <w:rPr>
          <w:rFonts w:ascii="Arial" w:hAnsi="Arial" w:cs="Arial"/>
          <w:sz w:val="22"/>
          <w:szCs w:val="22"/>
        </w:rPr>
        <w:t>the World Bank, a lead steward</w:t>
      </w:r>
      <w:r w:rsidR="00CE28BD">
        <w:rPr>
          <w:rFonts w:ascii="Arial" w:hAnsi="Arial" w:cs="Arial"/>
          <w:sz w:val="22"/>
          <w:szCs w:val="22"/>
        </w:rPr>
        <w:t>, pointed out that the final version of the principles would be subject to a</w:t>
      </w:r>
      <w:r w:rsidR="00642B45">
        <w:rPr>
          <w:rFonts w:ascii="Arial" w:hAnsi="Arial" w:cs="Arial"/>
          <w:sz w:val="22"/>
          <w:szCs w:val="22"/>
        </w:rPr>
        <w:t>n internal review</w:t>
      </w:r>
      <w:r w:rsidR="00CE28BD">
        <w:rPr>
          <w:rFonts w:ascii="Arial" w:hAnsi="Arial" w:cs="Arial"/>
          <w:sz w:val="22"/>
          <w:szCs w:val="22"/>
        </w:rPr>
        <w:t xml:space="preserve"> process before </w:t>
      </w:r>
      <w:r w:rsidR="003714F6">
        <w:rPr>
          <w:rFonts w:ascii="Arial" w:hAnsi="Arial" w:cs="Arial"/>
          <w:sz w:val="22"/>
          <w:szCs w:val="22"/>
        </w:rPr>
        <w:t>it could provide</w:t>
      </w:r>
      <w:r w:rsidR="00CE28BD">
        <w:rPr>
          <w:rFonts w:ascii="Arial" w:hAnsi="Arial" w:cs="Arial"/>
          <w:sz w:val="22"/>
          <w:szCs w:val="22"/>
        </w:rPr>
        <w:t xml:space="preserve"> an institutional endorsement. </w:t>
      </w:r>
      <w:r w:rsidR="003714F6" w:rsidRPr="003714F6">
        <w:rPr>
          <w:rFonts w:ascii="Arial" w:hAnsi="Arial" w:cs="Arial"/>
          <w:b/>
          <w:sz w:val="22"/>
          <w:szCs w:val="22"/>
        </w:rPr>
        <w:t>GIFT’s coordination team requests the</w:t>
      </w:r>
      <w:r w:rsidR="005D3D4C" w:rsidRPr="003714F6">
        <w:rPr>
          <w:rFonts w:ascii="Arial" w:hAnsi="Arial" w:cs="Arial"/>
          <w:b/>
          <w:sz w:val="22"/>
          <w:szCs w:val="22"/>
        </w:rPr>
        <w:t xml:space="preserve"> </w:t>
      </w:r>
      <w:r w:rsidR="005151DA" w:rsidRPr="003714F6">
        <w:rPr>
          <w:rFonts w:ascii="Arial" w:hAnsi="Arial" w:cs="Arial"/>
          <w:b/>
          <w:sz w:val="22"/>
          <w:szCs w:val="22"/>
        </w:rPr>
        <w:t>stewards</w:t>
      </w:r>
      <w:r w:rsidR="00642B45" w:rsidRPr="003714F6">
        <w:rPr>
          <w:rFonts w:ascii="Arial" w:hAnsi="Arial" w:cs="Arial"/>
          <w:b/>
          <w:sz w:val="22"/>
          <w:szCs w:val="22"/>
        </w:rPr>
        <w:t xml:space="preserve"> to </w:t>
      </w:r>
      <w:r w:rsidR="005D3D4C" w:rsidRPr="003714F6">
        <w:rPr>
          <w:rFonts w:ascii="Arial" w:hAnsi="Arial" w:cs="Arial"/>
          <w:b/>
          <w:sz w:val="22"/>
          <w:szCs w:val="22"/>
        </w:rPr>
        <w:t xml:space="preserve">please provide final </w:t>
      </w:r>
      <w:r w:rsidR="005151DA" w:rsidRPr="003714F6">
        <w:rPr>
          <w:rFonts w:ascii="Arial" w:hAnsi="Arial" w:cs="Arial"/>
          <w:b/>
          <w:sz w:val="22"/>
          <w:szCs w:val="22"/>
        </w:rPr>
        <w:t xml:space="preserve">comments </w:t>
      </w:r>
      <w:r w:rsidR="005D3D4C" w:rsidRPr="003714F6">
        <w:rPr>
          <w:rFonts w:ascii="Arial" w:hAnsi="Arial" w:cs="Arial"/>
          <w:b/>
          <w:sz w:val="22"/>
          <w:szCs w:val="22"/>
        </w:rPr>
        <w:t>and suggestions to the principles before the end of January 2016</w:t>
      </w:r>
      <w:r w:rsidR="005D3D4C">
        <w:rPr>
          <w:rFonts w:ascii="Arial" w:hAnsi="Arial" w:cs="Arial"/>
          <w:sz w:val="22"/>
          <w:szCs w:val="22"/>
        </w:rPr>
        <w:t>.</w:t>
      </w:r>
    </w:p>
    <w:p w14:paraId="6531DF55" w14:textId="77777777" w:rsidR="005D3D4C" w:rsidRDefault="005D3D4C" w:rsidP="00CE28BD">
      <w:pPr>
        <w:pStyle w:val="NoSpacing"/>
        <w:rPr>
          <w:rFonts w:ascii="Arial" w:hAnsi="Arial" w:cs="Arial"/>
          <w:sz w:val="22"/>
          <w:szCs w:val="22"/>
        </w:rPr>
      </w:pPr>
    </w:p>
    <w:p w14:paraId="7FDDFFDE" w14:textId="3B34AFBA" w:rsidR="001F017B" w:rsidRDefault="003714F6" w:rsidP="00CE28BD">
      <w:pPr>
        <w:pStyle w:val="NoSpacing"/>
        <w:rPr>
          <w:rFonts w:ascii="Arial" w:hAnsi="Arial" w:cs="Arial"/>
          <w:sz w:val="22"/>
          <w:szCs w:val="22"/>
        </w:rPr>
      </w:pPr>
      <w:r>
        <w:rPr>
          <w:rFonts w:ascii="Arial" w:hAnsi="Arial" w:cs="Arial"/>
          <w:sz w:val="22"/>
          <w:szCs w:val="22"/>
        </w:rPr>
        <w:t>Most</w:t>
      </w:r>
      <w:r w:rsidR="005D3D4C">
        <w:rPr>
          <w:rFonts w:ascii="Arial" w:hAnsi="Arial" w:cs="Arial"/>
          <w:sz w:val="22"/>
          <w:szCs w:val="22"/>
        </w:rPr>
        <w:t xml:space="preserve"> of the discussion of the</w:t>
      </w:r>
      <w:r>
        <w:rPr>
          <w:rFonts w:ascii="Arial" w:hAnsi="Arial" w:cs="Arial"/>
          <w:sz w:val="22"/>
          <w:szCs w:val="22"/>
        </w:rPr>
        <w:t xml:space="preserve"> principles focused on</w:t>
      </w:r>
      <w:r w:rsidR="005D3D4C">
        <w:rPr>
          <w:rFonts w:ascii="Arial" w:hAnsi="Arial" w:cs="Arial"/>
          <w:sz w:val="22"/>
          <w:szCs w:val="22"/>
        </w:rPr>
        <w:t xml:space="preserve"> </w:t>
      </w:r>
      <w:r w:rsidR="0046184D">
        <w:rPr>
          <w:rFonts w:ascii="Arial" w:hAnsi="Arial" w:cs="Arial"/>
          <w:sz w:val="22"/>
          <w:szCs w:val="22"/>
        </w:rPr>
        <w:t>the need to clearly establish the int</w:t>
      </w:r>
      <w:r>
        <w:rPr>
          <w:rFonts w:ascii="Arial" w:hAnsi="Arial" w:cs="Arial"/>
          <w:sz w:val="22"/>
          <w:szCs w:val="22"/>
        </w:rPr>
        <w:t>erdependence between principles.</w:t>
      </w:r>
      <w:r w:rsidR="0046184D">
        <w:rPr>
          <w:rFonts w:ascii="Arial" w:hAnsi="Arial" w:cs="Arial"/>
          <w:sz w:val="22"/>
          <w:szCs w:val="22"/>
        </w:rPr>
        <w:t xml:space="preserve"> </w:t>
      </w:r>
      <w:r>
        <w:rPr>
          <w:rFonts w:ascii="Arial" w:hAnsi="Arial" w:cs="Arial"/>
          <w:sz w:val="22"/>
          <w:szCs w:val="22"/>
        </w:rPr>
        <w:t xml:space="preserve">With respect to </w:t>
      </w:r>
      <w:r w:rsidR="005D3D4C">
        <w:rPr>
          <w:rFonts w:ascii="Arial" w:hAnsi="Arial" w:cs="Arial"/>
          <w:sz w:val="22"/>
          <w:szCs w:val="22"/>
        </w:rPr>
        <w:t>principle ten</w:t>
      </w:r>
      <w:r>
        <w:rPr>
          <w:rFonts w:ascii="Arial" w:hAnsi="Arial" w:cs="Arial"/>
          <w:sz w:val="22"/>
          <w:szCs w:val="22"/>
        </w:rPr>
        <w:t xml:space="preserve">, there was agreement </w:t>
      </w:r>
      <w:r w:rsidR="00FD0C10">
        <w:rPr>
          <w:rFonts w:ascii="Arial" w:hAnsi="Arial" w:cs="Arial"/>
          <w:sz w:val="22"/>
          <w:szCs w:val="22"/>
        </w:rPr>
        <w:t xml:space="preserve">on </w:t>
      </w:r>
      <w:r>
        <w:rPr>
          <w:rFonts w:ascii="Arial" w:hAnsi="Arial" w:cs="Arial"/>
          <w:sz w:val="22"/>
          <w:szCs w:val="22"/>
        </w:rPr>
        <w:t>the need for</w:t>
      </w:r>
      <w:r w:rsidR="005D3D4C">
        <w:rPr>
          <w:rFonts w:ascii="Arial" w:hAnsi="Arial" w:cs="Arial"/>
          <w:sz w:val="22"/>
          <w:szCs w:val="22"/>
        </w:rPr>
        <w:t xml:space="preserve"> reciprocity </w:t>
      </w:r>
      <w:r>
        <w:rPr>
          <w:rFonts w:ascii="Arial" w:hAnsi="Arial" w:cs="Arial"/>
          <w:sz w:val="22"/>
          <w:szCs w:val="22"/>
        </w:rPr>
        <w:t>on the part of</w:t>
      </w:r>
      <w:r w:rsidR="00FD0C10">
        <w:rPr>
          <w:rFonts w:ascii="Arial" w:hAnsi="Arial" w:cs="Arial"/>
          <w:sz w:val="22"/>
          <w:szCs w:val="22"/>
        </w:rPr>
        <w:t xml:space="preserve"> all stakeholders </w:t>
      </w:r>
      <w:r w:rsidR="005D3D4C">
        <w:rPr>
          <w:rFonts w:ascii="Arial" w:hAnsi="Arial" w:cs="Arial"/>
          <w:sz w:val="22"/>
          <w:szCs w:val="22"/>
        </w:rPr>
        <w:t xml:space="preserve">in </w:t>
      </w:r>
      <w:r w:rsidR="00FD0C10">
        <w:rPr>
          <w:rFonts w:ascii="Arial" w:hAnsi="Arial" w:cs="Arial"/>
          <w:sz w:val="22"/>
          <w:szCs w:val="22"/>
        </w:rPr>
        <w:t xml:space="preserve">disclosing relevant information similar to the </w:t>
      </w:r>
      <w:r w:rsidR="005D3D4C">
        <w:rPr>
          <w:rFonts w:ascii="Arial" w:hAnsi="Arial" w:cs="Arial"/>
          <w:sz w:val="22"/>
          <w:szCs w:val="22"/>
        </w:rPr>
        <w:t>transparency</w:t>
      </w:r>
      <w:r>
        <w:rPr>
          <w:rFonts w:ascii="Arial" w:hAnsi="Arial" w:cs="Arial"/>
          <w:sz w:val="22"/>
          <w:szCs w:val="22"/>
        </w:rPr>
        <w:t xml:space="preserve"> they call for.</w:t>
      </w:r>
      <w:r w:rsidR="00FD0C10">
        <w:rPr>
          <w:rFonts w:ascii="Arial" w:hAnsi="Arial" w:cs="Arial"/>
          <w:sz w:val="22"/>
          <w:szCs w:val="22"/>
        </w:rPr>
        <w:t xml:space="preserve"> </w:t>
      </w:r>
      <w:r>
        <w:rPr>
          <w:rFonts w:ascii="Arial" w:hAnsi="Arial" w:cs="Arial"/>
          <w:sz w:val="22"/>
          <w:szCs w:val="22"/>
        </w:rPr>
        <w:t xml:space="preserve">Stewards </w:t>
      </w:r>
      <w:r w:rsidR="00FD0C10">
        <w:rPr>
          <w:rFonts w:ascii="Arial" w:hAnsi="Arial" w:cs="Arial"/>
          <w:sz w:val="22"/>
          <w:szCs w:val="22"/>
        </w:rPr>
        <w:t>clarif</w:t>
      </w:r>
      <w:r>
        <w:rPr>
          <w:rFonts w:ascii="Arial" w:hAnsi="Arial" w:cs="Arial"/>
          <w:sz w:val="22"/>
          <w:szCs w:val="22"/>
        </w:rPr>
        <w:t>ied an important point</w:t>
      </w:r>
      <w:r w:rsidR="00FD0C10">
        <w:rPr>
          <w:rFonts w:ascii="Arial" w:hAnsi="Arial" w:cs="Arial"/>
          <w:sz w:val="22"/>
          <w:szCs w:val="22"/>
        </w:rPr>
        <w:t xml:space="preserve"> </w:t>
      </w:r>
      <w:r>
        <w:rPr>
          <w:rFonts w:ascii="Arial" w:hAnsi="Arial" w:cs="Arial"/>
          <w:sz w:val="22"/>
          <w:szCs w:val="22"/>
        </w:rPr>
        <w:t>regarding</w:t>
      </w:r>
      <w:r w:rsidR="001F017B">
        <w:rPr>
          <w:rFonts w:ascii="Arial" w:hAnsi="Arial" w:cs="Arial"/>
          <w:sz w:val="22"/>
          <w:szCs w:val="22"/>
        </w:rPr>
        <w:t xml:space="preserve"> the specification </w:t>
      </w:r>
      <w:r w:rsidR="00963A68">
        <w:rPr>
          <w:rFonts w:ascii="Arial" w:hAnsi="Arial" w:cs="Arial"/>
          <w:sz w:val="22"/>
          <w:szCs w:val="22"/>
        </w:rPr>
        <w:t>nee</w:t>
      </w:r>
      <w:r w:rsidR="001F017B">
        <w:rPr>
          <w:rFonts w:ascii="Arial" w:hAnsi="Arial" w:cs="Arial"/>
          <w:sz w:val="22"/>
          <w:szCs w:val="22"/>
        </w:rPr>
        <w:t xml:space="preserve">ded for the minorities involved in the principles of non-discrimination. </w:t>
      </w:r>
      <w:r>
        <w:rPr>
          <w:rFonts w:ascii="Arial" w:hAnsi="Arial" w:cs="Arial"/>
          <w:sz w:val="22"/>
          <w:szCs w:val="22"/>
        </w:rPr>
        <w:t>Please find</w:t>
      </w:r>
      <w:r w:rsidR="0046184D">
        <w:rPr>
          <w:rFonts w:ascii="Arial" w:hAnsi="Arial" w:cs="Arial"/>
          <w:sz w:val="22"/>
          <w:szCs w:val="22"/>
        </w:rPr>
        <w:t xml:space="preserve"> attached the last version of the principles.</w:t>
      </w:r>
    </w:p>
    <w:p w14:paraId="3FDE1F98" w14:textId="77777777" w:rsidR="00CE28BD" w:rsidRDefault="00CE28BD" w:rsidP="00CE28BD">
      <w:pPr>
        <w:pStyle w:val="NoSpacing"/>
        <w:rPr>
          <w:rFonts w:ascii="Arial" w:hAnsi="Arial" w:cs="Arial"/>
          <w:sz w:val="22"/>
          <w:szCs w:val="22"/>
        </w:rPr>
      </w:pPr>
    </w:p>
    <w:p w14:paraId="37B15417" w14:textId="55F44112" w:rsidR="00963A68" w:rsidRDefault="00963A68" w:rsidP="00CE28BD">
      <w:pPr>
        <w:pStyle w:val="NoSpacing"/>
        <w:rPr>
          <w:rFonts w:ascii="Arial" w:hAnsi="Arial" w:cs="Arial"/>
          <w:sz w:val="22"/>
          <w:szCs w:val="22"/>
        </w:rPr>
      </w:pPr>
      <w:r>
        <w:rPr>
          <w:rFonts w:ascii="Arial" w:hAnsi="Arial" w:cs="Arial"/>
          <w:sz w:val="22"/>
          <w:szCs w:val="22"/>
        </w:rPr>
        <w:t xml:space="preserve">The stewards agreed that the principles for public participation in fiscal policies and the practices from the case studies would serve as inputs for a guide on the matter. The final goal of this initiative would be to inspire and encourage governments to make commitments on practices towards fiscal transparency and participation within the Open Government Partnership framework. </w:t>
      </w:r>
    </w:p>
    <w:p w14:paraId="31D639B3" w14:textId="77777777" w:rsidR="00CC73F7" w:rsidRDefault="00CC73F7" w:rsidP="00CE28BD">
      <w:pPr>
        <w:pStyle w:val="NoSpacing"/>
        <w:rPr>
          <w:rFonts w:ascii="Arial" w:hAnsi="Arial" w:cs="Arial"/>
          <w:sz w:val="22"/>
          <w:szCs w:val="22"/>
        </w:rPr>
      </w:pPr>
    </w:p>
    <w:p w14:paraId="02705E46" w14:textId="57C0A300" w:rsidR="00CC73F7" w:rsidRDefault="00CC73F7" w:rsidP="00CE28BD">
      <w:pPr>
        <w:pStyle w:val="NoSpacing"/>
        <w:rPr>
          <w:rFonts w:ascii="Arial" w:hAnsi="Arial" w:cs="Arial"/>
          <w:sz w:val="22"/>
          <w:szCs w:val="22"/>
        </w:rPr>
      </w:pPr>
      <w:r>
        <w:rPr>
          <w:rFonts w:ascii="Arial" w:hAnsi="Arial" w:cs="Arial"/>
          <w:sz w:val="22"/>
          <w:szCs w:val="22"/>
        </w:rPr>
        <w:t>Regarding the guide for public participation, the following consideration</w:t>
      </w:r>
      <w:r w:rsidR="0046184D">
        <w:rPr>
          <w:rFonts w:ascii="Arial" w:hAnsi="Arial" w:cs="Arial"/>
          <w:sz w:val="22"/>
          <w:szCs w:val="22"/>
        </w:rPr>
        <w:t>s</w:t>
      </w:r>
      <w:r>
        <w:rPr>
          <w:rFonts w:ascii="Arial" w:hAnsi="Arial" w:cs="Arial"/>
          <w:sz w:val="22"/>
          <w:szCs w:val="22"/>
        </w:rPr>
        <w:t xml:space="preserve"> were made:</w:t>
      </w:r>
    </w:p>
    <w:p w14:paraId="5526B37D" w14:textId="77777777" w:rsidR="005872D7" w:rsidRDefault="005872D7" w:rsidP="00CE28BD">
      <w:pPr>
        <w:pStyle w:val="NoSpacing"/>
        <w:rPr>
          <w:rFonts w:ascii="Arial" w:hAnsi="Arial" w:cs="Arial"/>
          <w:sz w:val="22"/>
          <w:szCs w:val="22"/>
        </w:rPr>
      </w:pPr>
    </w:p>
    <w:p w14:paraId="6B6A50BE" w14:textId="54B8BB19" w:rsidR="00440399" w:rsidRPr="00440399" w:rsidRDefault="003714F6" w:rsidP="00691BD2">
      <w:pPr>
        <w:pStyle w:val="NoSpacing"/>
        <w:numPr>
          <w:ilvl w:val="0"/>
          <w:numId w:val="9"/>
        </w:numPr>
        <w:ind w:left="426"/>
        <w:rPr>
          <w:rFonts w:ascii="Arial" w:hAnsi="Arial"/>
          <w:sz w:val="22"/>
          <w:szCs w:val="22"/>
        </w:rPr>
      </w:pPr>
      <w:r>
        <w:rPr>
          <w:rFonts w:ascii="Arial" w:eastAsia="Arial Narrow" w:hAnsi="Arial" w:cs="Arial Narrow"/>
          <w:sz w:val="22"/>
          <w:szCs w:val="22"/>
        </w:rPr>
        <w:t>A working g</w:t>
      </w:r>
      <w:r w:rsidR="007C2172">
        <w:rPr>
          <w:rFonts w:ascii="Arial" w:eastAsia="Arial Narrow" w:hAnsi="Arial" w:cs="Arial Narrow"/>
          <w:sz w:val="22"/>
          <w:szCs w:val="22"/>
        </w:rPr>
        <w:t xml:space="preserve">roup will be created </w:t>
      </w:r>
      <w:r>
        <w:rPr>
          <w:rFonts w:ascii="Arial" w:eastAsia="Arial Narrow" w:hAnsi="Arial" w:cs="Arial Narrow"/>
          <w:sz w:val="22"/>
          <w:szCs w:val="22"/>
        </w:rPr>
        <w:t>to guide the</w:t>
      </w:r>
      <w:r w:rsidR="007C2172">
        <w:rPr>
          <w:rFonts w:ascii="Arial" w:eastAsia="Arial Narrow" w:hAnsi="Arial" w:cs="Arial Narrow"/>
          <w:sz w:val="22"/>
          <w:szCs w:val="22"/>
        </w:rPr>
        <w:t xml:space="preserve"> making of the guide, which should involve the stewards of the network </w:t>
      </w:r>
      <w:r>
        <w:rPr>
          <w:rFonts w:ascii="Arial" w:eastAsia="Arial Narrow" w:hAnsi="Arial" w:cs="Arial Narrow"/>
          <w:sz w:val="22"/>
          <w:szCs w:val="22"/>
        </w:rPr>
        <w:t xml:space="preserve">as much as possible </w:t>
      </w:r>
      <w:r w:rsidR="007C2172">
        <w:rPr>
          <w:rFonts w:ascii="Arial" w:eastAsia="Arial Narrow" w:hAnsi="Arial" w:cs="Arial Narrow"/>
          <w:sz w:val="22"/>
          <w:szCs w:val="22"/>
        </w:rPr>
        <w:t xml:space="preserve">(for instance, the World Bank would actively participate in the </w:t>
      </w:r>
      <w:r>
        <w:rPr>
          <w:rFonts w:ascii="Arial" w:eastAsia="Arial Narrow" w:hAnsi="Arial" w:cs="Arial Narrow"/>
          <w:sz w:val="22"/>
          <w:szCs w:val="22"/>
        </w:rPr>
        <w:t xml:space="preserve">part focusing on the </w:t>
      </w:r>
      <w:r w:rsidR="007C2172">
        <w:rPr>
          <w:rFonts w:ascii="Arial" w:eastAsia="Arial Narrow" w:hAnsi="Arial" w:cs="Arial Narrow"/>
          <w:sz w:val="22"/>
          <w:szCs w:val="22"/>
        </w:rPr>
        <w:t>experiences</w:t>
      </w:r>
      <w:r w:rsidR="00440399">
        <w:rPr>
          <w:rFonts w:ascii="Arial" w:eastAsia="Arial Narrow" w:hAnsi="Arial" w:cs="Arial Narrow"/>
          <w:sz w:val="22"/>
          <w:szCs w:val="22"/>
        </w:rPr>
        <w:t xml:space="preserve"> of public participation in social audits)</w:t>
      </w:r>
      <w:r w:rsidR="007C2172">
        <w:rPr>
          <w:rFonts w:ascii="Arial" w:eastAsia="Arial Narrow" w:hAnsi="Arial" w:cs="Arial Narrow"/>
          <w:sz w:val="22"/>
          <w:szCs w:val="22"/>
        </w:rPr>
        <w:t xml:space="preserve">; </w:t>
      </w:r>
    </w:p>
    <w:p w14:paraId="23EC3415" w14:textId="68A878BD" w:rsidR="00691BD2" w:rsidRPr="008C22E1" w:rsidRDefault="00691BD2" w:rsidP="00691BD2">
      <w:pPr>
        <w:pStyle w:val="NoSpacing"/>
        <w:numPr>
          <w:ilvl w:val="0"/>
          <w:numId w:val="9"/>
        </w:numPr>
        <w:ind w:left="426"/>
        <w:rPr>
          <w:rFonts w:ascii="Arial" w:hAnsi="Arial"/>
          <w:sz w:val="22"/>
          <w:szCs w:val="22"/>
        </w:rPr>
      </w:pPr>
      <w:r>
        <w:rPr>
          <w:rFonts w:ascii="Arial" w:eastAsia="Arial Narrow" w:hAnsi="Arial" w:cs="Arial Narrow"/>
          <w:sz w:val="22"/>
          <w:szCs w:val="22"/>
        </w:rPr>
        <w:t>The guide should f</w:t>
      </w:r>
      <w:r w:rsidRPr="005C19C2">
        <w:rPr>
          <w:rFonts w:ascii="Arial" w:eastAsia="Arial Narrow" w:hAnsi="Arial" w:cs="Arial Narrow"/>
          <w:sz w:val="22"/>
          <w:szCs w:val="22"/>
        </w:rPr>
        <w:t xml:space="preserve">urther frame and structure the dimensions of public participation </w:t>
      </w:r>
      <w:r>
        <w:rPr>
          <w:rFonts w:ascii="Arial" w:eastAsia="Arial Narrow" w:hAnsi="Arial" w:cs="Arial Narrow"/>
          <w:sz w:val="22"/>
          <w:szCs w:val="22"/>
        </w:rPr>
        <w:t xml:space="preserve">and its </w:t>
      </w:r>
      <w:r w:rsidRPr="005C19C2">
        <w:rPr>
          <w:rFonts w:ascii="Arial" w:eastAsia="Arial Narrow" w:hAnsi="Arial" w:cs="Arial Narrow"/>
          <w:sz w:val="22"/>
          <w:szCs w:val="22"/>
        </w:rPr>
        <w:t>mean</w:t>
      </w:r>
      <w:r>
        <w:rPr>
          <w:rFonts w:ascii="Arial" w:eastAsia="Arial Narrow" w:hAnsi="Arial" w:cs="Arial Narrow"/>
          <w:sz w:val="22"/>
          <w:szCs w:val="22"/>
        </w:rPr>
        <w:t>ing</w:t>
      </w:r>
      <w:r w:rsidRPr="005C19C2">
        <w:rPr>
          <w:rFonts w:ascii="Arial" w:eastAsia="Arial Narrow" w:hAnsi="Arial" w:cs="Arial Narrow"/>
          <w:sz w:val="22"/>
          <w:szCs w:val="22"/>
        </w:rPr>
        <w:t xml:space="preserve">s; </w:t>
      </w:r>
    </w:p>
    <w:p w14:paraId="3796D60E" w14:textId="2F402EE7" w:rsidR="00691BD2" w:rsidRPr="00691BD2" w:rsidRDefault="00440399" w:rsidP="00691BD2">
      <w:pPr>
        <w:pStyle w:val="NoSpacing"/>
        <w:numPr>
          <w:ilvl w:val="0"/>
          <w:numId w:val="9"/>
        </w:numPr>
        <w:ind w:left="426"/>
        <w:rPr>
          <w:rFonts w:ascii="Arial" w:hAnsi="Arial"/>
          <w:sz w:val="22"/>
          <w:szCs w:val="22"/>
        </w:rPr>
      </w:pPr>
      <w:r>
        <w:rPr>
          <w:rFonts w:ascii="Arial" w:eastAsia="Arial Narrow" w:hAnsi="Arial" w:cs="Arial Narrow"/>
          <w:sz w:val="22"/>
          <w:szCs w:val="22"/>
        </w:rPr>
        <w:t xml:space="preserve">It should provide </w:t>
      </w:r>
      <w:r w:rsidR="00691BD2">
        <w:rPr>
          <w:rFonts w:ascii="Arial" w:eastAsia="Arial Narrow" w:hAnsi="Arial" w:cs="Arial Narrow"/>
          <w:sz w:val="22"/>
          <w:szCs w:val="22"/>
        </w:rPr>
        <w:t>c</w:t>
      </w:r>
      <w:r w:rsidR="003714F6">
        <w:rPr>
          <w:rFonts w:ascii="Arial" w:eastAsia="Arial Narrow" w:hAnsi="Arial" w:cs="Arial Narrow"/>
          <w:sz w:val="22"/>
          <w:szCs w:val="22"/>
        </w:rPr>
        <w:t>lear</w:t>
      </w:r>
      <w:r w:rsidR="00691BD2" w:rsidRPr="008C22E1">
        <w:rPr>
          <w:rFonts w:ascii="Arial" w:eastAsia="Arial Narrow" w:hAnsi="Arial" w:cs="Arial Narrow"/>
          <w:sz w:val="22"/>
          <w:szCs w:val="22"/>
        </w:rPr>
        <w:t xml:space="preserve"> </w:t>
      </w:r>
      <w:r w:rsidR="003714F6">
        <w:rPr>
          <w:rFonts w:ascii="Arial" w:eastAsia="Arial Narrow" w:hAnsi="Arial" w:cs="Arial Narrow"/>
          <w:sz w:val="22"/>
          <w:szCs w:val="22"/>
        </w:rPr>
        <w:t>lessons based on the</w:t>
      </w:r>
      <w:r w:rsidR="00691BD2">
        <w:rPr>
          <w:rFonts w:ascii="Arial" w:eastAsia="Arial Narrow" w:hAnsi="Arial" w:cs="Arial Narrow"/>
          <w:sz w:val="22"/>
          <w:szCs w:val="22"/>
        </w:rPr>
        <w:t>se experiences</w:t>
      </w:r>
      <w:r w:rsidR="00350952">
        <w:rPr>
          <w:rFonts w:ascii="Arial" w:eastAsia="Arial Narrow" w:hAnsi="Arial" w:cs="Arial Narrow"/>
          <w:sz w:val="22"/>
          <w:szCs w:val="22"/>
        </w:rPr>
        <w:t xml:space="preserve">, </w:t>
      </w:r>
      <w:r w:rsidR="00350952">
        <w:rPr>
          <w:rFonts w:ascii="Arial" w:hAnsi="Arial"/>
          <w:sz w:val="22"/>
          <w:szCs w:val="22"/>
        </w:rPr>
        <w:t xml:space="preserve">with a clear </w:t>
      </w:r>
      <w:r w:rsidR="00350952" w:rsidRPr="005C19C2">
        <w:rPr>
          <w:rFonts w:ascii="Arial" w:eastAsia="Arial Narrow" w:hAnsi="Arial" w:cs="Arial Narrow"/>
          <w:sz w:val="22"/>
          <w:szCs w:val="22"/>
        </w:rPr>
        <w:t xml:space="preserve">description </w:t>
      </w:r>
      <w:r w:rsidR="00350952">
        <w:rPr>
          <w:rFonts w:ascii="Arial" w:eastAsia="Arial Narrow" w:hAnsi="Arial" w:cs="Arial Narrow"/>
          <w:sz w:val="22"/>
          <w:szCs w:val="22"/>
        </w:rPr>
        <w:t>of evidence</w:t>
      </w:r>
      <w:r w:rsidR="00691BD2">
        <w:rPr>
          <w:rFonts w:ascii="Arial" w:eastAsia="Arial Narrow" w:hAnsi="Arial" w:cs="Arial Narrow"/>
          <w:sz w:val="22"/>
          <w:szCs w:val="22"/>
        </w:rPr>
        <w:t>;</w:t>
      </w:r>
    </w:p>
    <w:p w14:paraId="7919C703" w14:textId="7CE0F865" w:rsidR="0046184D" w:rsidRDefault="00691BD2" w:rsidP="0046184D">
      <w:pPr>
        <w:pStyle w:val="NoSpacing"/>
        <w:numPr>
          <w:ilvl w:val="0"/>
          <w:numId w:val="9"/>
        </w:numPr>
        <w:ind w:left="426"/>
        <w:rPr>
          <w:rFonts w:ascii="Arial" w:hAnsi="Arial"/>
          <w:sz w:val="22"/>
          <w:szCs w:val="22"/>
        </w:rPr>
      </w:pPr>
      <w:r>
        <w:rPr>
          <w:rFonts w:ascii="Arial" w:hAnsi="Arial"/>
          <w:sz w:val="22"/>
          <w:szCs w:val="22"/>
        </w:rPr>
        <w:t>It</w:t>
      </w:r>
      <w:r w:rsidR="003714F6">
        <w:rPr>
          <w:rFonts w:ascii="Arial" w:hAnsi="Arial"/>
          <w:sz w:val="22"/>
          <w:szCs w:val="22"/>
        </w:rPr>
        <w:t xml:space="preserve"> should be developed in such as way that it can be useful in</w:t>
      </w:r>
      <w:r>
        <w:rPr>
          <w:rFonts w:ascii="Arial" w:hAnsi="Arial"/>
          <w:sz w:val="22"/>
          <w:szCs w:val="22"/>
        </w:rPr>
        <w:t xml:space="preserve"> </w:t>
      </w:r>
      <w:r w:rsidR="0046184D" w:rsidRPr="00A07737">
        <w:rPr>
          <w:rFonts w:ascii="Arial" w:hAnsi="Arial"/>
          <w:sz w:val="22"/>
          <w:szCs w:val="22"/>
        </w:rPr>
        <w:t xml:space="preserve">different contexts, </w:t>
      </w:r>
      <w:r w:rsidR="003714F6">
        <w:rPr>
          <w:rFonts w:ascii="Arial" w:hAnsi="Arial"/>
          <w:sz w:val="22"/>
          <w:szCs w:val="22"/>
        </w:rPr>
        <w:t>and broken down in a way that is useful for</w:t>
      </w:r>
      <w:r w:rsidR="0046184D" w:rsidRPr="00A07737">
        <w:rPr>
          <w:rFonts w:ascii="Arial" w:hAnsi="Arial"/>
          <w:sz w:val="22"/>
          <w:szCs w:val="22"/>
        </w:rPr>
        <w:t xml:space="preserve"> different institutional capacities</w:t>
      </w:r>
      <w:r w:rsidR="0046184D">
        <w:rPr>
          <w:rFonts w:ascii="Arial" w:hAnsi="Arial"/>
          <w:sz w:val="22"/>
          <w:szCs w:val="22"/>
        </w:rPr>
        <w:t>;</w:t>
      </w:r>
    </w:p>
    <w:p w14:paraId="0D0E6521" w14:textId="6A24E403" w:rsidR="0046184D" w:rsidRDefault="0046184D" w:rsidP="0046184D">
      <w:pPr>
        <w:pStyle w:val="NoSpacing"/>
        <w:numPr>
          <w:ilvl w:val="0"/>
          <w:numId w:val="9"/>
        </w:numPr>
        <w:ind w:left="426"/>
        <w:rPr>
          <w:rFonts w:ascii="Arial" w:hAnsi="Arial"/>
          <w:sz w:val="22"/>
          <w:szCs w:val="22"/>
        </w:rPr>
      </w:pPr>
      <w:r>
        <w:rPr>
          <w:rFonts w:ascii="Arial" w:hAnsi="Arial"/>
          <w:sz w:val="22"/>
          <w:szCs w:val="22"/>
        </w:rPr>
        <w:t xml:space="preserve">It should include </w:t>
      </w:r>
      <w:r w:rsidRPr="00A07737">
        <w:rPr>
          <w:rFonts w:ascii="Arial" w:hAnsi="Arial"/>
          <w:sz w:val="22"/>
          <w:szCs w:val="22"/>
        </w:rPr>
        <w:t xml:space="preserve">a mechanism to match the </w:t>
      </w:r>
      <w:r>
        <w:rPr>
          <w:rFonts w:ascii="Arial" w:hAnsi="Arial"/>
          <w:sz w:val="22"/>
          <w:szCs w:val="22"/>
        </w:rPr>
        <w:t>principles and practices with practical assistance</w:t>
      </w:r>
      <w:r w:rsidR="008C22E1">
        <w:rPr>
          <w:rFonts w:ascii="Arial" w:hAnsi="Arial"/>
          <w:sz w:val="22"/>
          <w:szCs w:val="22"/>
        </w:rPr>
        <w:t>,</w:t>
      </w:r>
      <w:r w:rsidR="00350952">
        <w:rPr>
          <w:rFonts w:ascii="Arial" w:hAnsi="Arial"/>
          <w:sz w:val="22"/>
          <w:szCs w:val="22"/>
        </w:rPr>
        <w:t xml:space="preserve"> </w:t>
      </w:r>
      <w:r w:rsidR="00350952" w:rsidRPr="00074CC7">
        <w:rPr>
          <w:rFonts w:ascii="Arial" w:hAnsi="Arial"/>
          <w:sz w:val="22"/>
          <w:szCs w:val="22"/>
        </w:rPr>
        <w:t>using different tools and materi</w:t>
      </w:r>
      <w:r w:rsidR="00350952">
        <w:rPr>
          <w:rFonts w:ascii="Arial" w:hAnsi="Arial"/>
          <w:sz w:val="22"/>
          <w:szCs w:val="22"/>
        </w:rPr>
        <w:t>als for learning and exchanging</w:t>
      </w:r>
      <w:r>
        <w:rPr>
          <w:rFonts w:ascii="Arial" w:hAnsi="Arial"/>
          <w:sz w:val="22"/>
          <w:szCs w:val="22"/>
        </w:rPr>
        <w:t>;</w:t>
      </w:r>
    </w:p>
    <w:p w14:paraId="4DFE5160" w14:textId="56D06AD7" w:rsidR="0046184D" w:rsidRDefault="003714F6" w:rsidP="0046184D">
      <w:pPr>
        <w:pStyle w:val="NoSpacing"/>
        <w:numPr>
          <w:ilvl w:val="0"/>
          <w:numId w:val="9"/>
        </w:numPr>
        <w:ind w:left="426"/>
        <w:rPr>
          <w:rFonts w:ascii="Arial" w:hAnsi="Arial"/>
          <w:sz w:val="22"/>
          <w:szCs w:val="22"/>
        </w:rPr>
      </w:pPr>
      <w:r>
        <w:rPr>
          <w:rFonts w:ascii="Arial" w:hAnsi="Arial"/>
          <w:sz w:val="22"/>
          <w:szCs w:val="22"/>
        </w:rPr>
        <w:t>GIFT should c</w:t>
      </w:r>
      <w:r w:rsidR="00350952">
        <w:rPr>
          <w:rFonts w:ascii="Arial" w:hAnsi="Arial"/>
          <w:sz w:val="22"/>
          <w:szCs w:val="22"/>
        </w:rPr>
        <w:t>onsider presenting the</w:t>
      </w:r>
      <w:r w:rsidR="0046184D">
        <w:rPr>
          <w:rFonts w:ascii="Arial" w:hAnsi="Arial"/>
          <w:sz w:val="22"/>
          <w:szCs w:val="22"/>
        </w:rPr>
        <w:t xml:space="preserve"> p</w:t>
      </w:r>
      <w:r w:rsidR="0046184D" w:rsidRPr="00A07737">
        <w:rPr>
          <w:rFonts w:ascii="Arial" w:hAnsi="Arial"/>
          <w:sz w:val="22"/>
          <w:szCs w:val="22"/>
        </w:rPr>
        <w:t>ractices by stages in the budget process or by majo</w:t>
      </w:r>
      <w:r w:rsidR="00350952">
        <w:rPr>
          <w:rFonts w:ascii="Arial" w:hAnsi="Arial"/>
          <w:sz w:val="22"/>
          <w:szCs w:val="22"/>
        </w:rPr>
        <w:t>r actors, that is</w:t>
      </w:r>
      <w:r>
        <w:rPr>
          <w:rFonts w:ascii="Arial" w:hAnsi="Arial"/>
          <w:sz w:val="22"/>
          <w:szCs w:val="22"/>
        </w:rPr>
        <w:t>,</w:t>
      </w:r>
      <w:r w:rsidR="00350952">
        <w:rPr>
          <w:rFonts w:ascii="Arial" w:hAnsi="Arial"/>
          <w:sz w:val="22"/>
          <w:szCs w:val="22"/>
        </w:rPr>
        <w:t xml:space="preserve"> framing and </w:t>
      </w:r>
      <w:r w:rsidR="00350952" w:rsidRPr="00350952">
        <w:rPr>
          <w:rFonts w:ascii="Arial" w:hAnsi="Arial"/>
          <w:sz w:val="22"/>
          <w:szCs w:val="22"/>
        </w:rPr>
        <w:t>systematiz</w:t>
      </w:r>
      <w:r w:rsidR="00350952">
        <w:rPr>
          <w:rFonts w:ascii="Arial" w:hAnsi="Arial"/>
          <w:sz w:val="22"/>
          <w:szCs w:val="22"/>
        </w:rPr>
        <w:t xml:space="preserve">ing </w:t>
      </w:r>
      <w:r w:rsidR="00350952" w:rsidRPr="00350952">
        <w:rPr>
          <w:rFonts w:ascii="Arial" w:hAnsi="Arial"/>
          <w:sz w:val="22"/>
          <w:szCs w:val="22"/>
        </w:rPr>
        <w:t>by objecti</w:t>
      </w:r>
      <w:r w:rsidR="005872D7">
        <w:rPr>
          <w:rFonts w:ascii="Arial" w:hAnsi="Arial"/>
          <w:sz w:val="22"/>
          <w:szCs w:val="22"/>
        </w:rPr>
        <w:t>ve and by branch of government;</w:t>
      </w:r>
    </w:p>
    <w:p w14:paraId="1EB549CD" w14:textId="68DC2047" w:rsidR="00350952" w:rsidRDefault="00074CC7" w:rsidP="00350952">
      <w:pPr>
        <w:pStyle w:val="NoSpacing"/>
        <w:numPr>
          <w:ilvl w:val="0"/>
          <w:numId w:val="9"/>
        </w:numPr>
        <w:ind w:left="426"/>
        <w:rPr>
          <w:rFonts w:ascii="Arial" w:hAnsi="Arial"/>
          <w:sz w:val="22"/>
          <w:szCs w:val="22"/>
        </w:rPr>
      </w:pPr>
      <w:r w:rsidRPr="00074CC7">
        <w:rPr>
          <w:rFonts w:ascii="Arial" w:hAnsi="Arial"/>
          <w:sz w:val="22"/>
          <w:szCs w:val="22"/>
        </w:rPr>
        <w:t>The guid</w:t>
      </w:r>
      <w:r w:rsidR="00350952">
        <w:rPr>
          <w:rFonts w:ascii="Arial" w:hAnsi="Arial"/>
          <w:sz w:val="22"/>
          <w:szCs w:val="22"/>
        </w:rPr>
        <w:t xml:space="preserve">e </w:t>
      </w:r>
      <w:r w:rsidRPr="00074CC7">
        <w:rPr>
          <w:rFonts w:ascii="Arial" w:hAnsi="Arial"/>
          <w:sz w:val="22"/>
          <w:szCs w:val="22"/>
        </w:rPr>
        <w:t xml:space="preserve">should </w:t>
      </w:r>
      <w:r w:rsidR="009E13DE">
        <w:rPr>
          <w:rFonts w:ascii="Arial" w:hAnsi="Arial"/>
          <w:sz w:val="22"/>
          <w:szCs w:val="22"/>
        </w:rPr>
        <w:t>clearly point out how policy makers can have different objectives for</w:t>
      </w:r>
      <w:r w:rsidR="003714F6">
        <w:rPr>
          <w:rFonts w:ascii="Arial" w:hAnsi="Arial"/>
          <w:sz w:val="22"/>
          <w:szCs w:val="22"/>
        </w:rPr>
        <w:t xml:space="preserve"> public participation </w:t>
      </w:r>
      <w:r w:rsidR="009E13DE">
        <w:rPr>
          <w:rFonts w:ascii="Arial" w:hAnsi="Arial"/>
          <w:sz w:val="22"/>
          <w:szCs w:val="22"/>
        </w:rPr>
        <w:t>depending on</w:t>
      </w:r>
      <w:r w:rsidRPr="00074CC7">
        <w:rPr>
          <w:rFonts w:ascii="Arial" w:hAnsi="Arial"/>
          <w:sz w:val="22"/>
          <w:szCs w:val="22"/>
        </w:rPr>
        <w:t xml:space="preserve"> the different objectives </w:t>
      </w:r>
      <w:r w:rsidR="009E13DE">
        <w:rPr>
          <w:rFonts w:ascii="Arial" w:hAnsi="Arial"/>
          <w:sz w:val="22"/>
          <w:szCs w:val="22"/>
        </w:rPr>
        <w:t>they wish to achieve</w:t>
      </w:r>
      <w:r w:rsidR="00350952">
        <w:rPr>
          <w:rFonts w:ascii="Arial" w:hAnsi="Arial"/>
          <w:sz w:val="22"/>
          <w:szCs w:val="22"/>
        </w:rPr>
        <w:t>.</w:t>
      </w:r>
    </w:p>
    <w:p w14:paraId="3E13F75A" w14:textId="77777777" w:rsidR="00350952" w:rsidRDefault="00350952" w:rsidP="00350952">
      <w:pPr>
        <w:pStyle w:val="NoSpacing"/>
        <w:ind w:left="66"/>
        <w:rPr>
          <w:rFonts w:ascii="Arial" w:hAnsi="Arial"/>
          <w:sz w:val="22"/>
          <w:szCs w:val="22"/>
        </w:rPr>
      </w:pPr>
    </w:p>
    <w:p w14:paraId="279661E7" w14:textId="0833892C" w:rsidR="00E05B92" w:rsidRDefault="008C22E1" w:rsidP="00157890">
      <w:pPr>
        <w:pStyle w:val="NoSpacing"/>
        <w:rPr>
          <w:rFonts w:ascii="Arial" w:hAnsi="Arial"/>
          <w:sz w:val="22"/>
          <w:szCs w:val="22"/>
        </w:rPr>
      </w:pPr>
      <w:r w:rsidRPr="00350952">
        <w:rPr>
          <w:rFonts w:ascii="Arial" w:hAnsi="Arial"/>
          <w:sz w:val="22"/>
          <w:szCs w:val="22"/>
        </w:rPr>
        <w:t xml:space="preserve">The main goal of the </w:t>
      </w:r>
      <w:r w:rsidR="00350952">
        <w:rPr>
          <w:rFonts w:ascii="Arial" w:hAnsi="Arial"/>
          <w:sz w:val="22"/>
          <w:szCs w:val="22"/>
        </w:rPr>
        <w:t xml:space="preserve">guide </w:t>
      </w:r>
      <w:r w:rsidRPr="00350952">
        <w:rPr>
          <w:rFonts w:ascii="Arial" w:hAnsi="Arial"/>
          <w:sz w:val="22"/>
          <w:szCs w:val="22"/>
        </w:rPr>
        <w:t xml:space="preserve">would be to inspire countries </w:t>
      </w:r>
      <w:r w:rsidR="009E13DE">
        <w:rPr>
          <w:rFonts w:ascii="Arial" w:hAnsi="Arial"/>
          <w:sz w:val="22"/>
          <w:szCs w:val="22"/>
        </w:rPr>
        <w:t>and consequently to engage them</w:t>
      </w:r>
      <w:r w:rsidRPr="00350952">
        <w:rPr>
          <w:rFonts w:ascii="Arial" w:hAnsi="Arial"/>
          <w:sz w:val="22"/>
          <w:szCs w:val="22"/>
        </w:rPr>
        <w:t xml:space="preserve"> in the frame</w:t>
      </w:r>
      <w:r w:rsidR="009E13DE">
        <w:rPr>
          <w:rFonts w:ascii="Arial" w:hAnsi="Arial"/>
          <w:sz w:val="22"/>
          <w:szCs w:val="22"/>
        </w:rPr>
        <w:t>work</w:t>
      </w:r>
      <w:r w:rsidRPr="00350952">
        <w:rPr>
          <w:rFonts w:ascii="Arial" w:hAnsi="Arial"/>
          <w:sz w:val="22"/>
          <w:szCs w:val="22"/>
        </w:rPr>
        <w:t xml:space="preserve"> of OGP</w:t>
      </w:r>
      <w:r w:rsidR="00041F92">
        <w:rPr>
          <w:rFonts w:ascii="Arial" w:hAnsi="Arial"/>
          <w:sz w:val="22"/>
          <w:szCs w:val="22"/>
        </w:rPr>
        <w:t xml:space="preserve">. </w:t>
      </w:r>
      <w:r w:rsidR="009E13DE">
        <w:rPr>
          <w:rFonts w:ascii="Arial" w:hAnsi="Arial"/>
          <w:sz w:val="22"/>
          <w:szCs w:val="22"/>
        </w:rPr>
        <w:t>With respect to this</w:t>
      </w:r>
      <w:r w:rsidR="00041F92">
        <w:rPr>
          <w:rFonts w:ascii="Arial" w:hAnsi="Arial"/>
          <w:sz w:val="22"/>
          <w:szCs w:val="22"/>
        </w:rPr>
        <w:t xml:space="preserve"> project, the stewards agreed that </w:t>
      </w:r>
      <w:r w:rsidR="009E13DE">
        <w:rPr>
          <w:rFonts w:ascii="Arial" w:hAnsi="Arial"/>
          <w:sz w:val="22"/>
          <w:szCs w:val="22"/>
        </w:rPr>
        <w:t>they will need to play an active role</w:t>
      </w:r>
      <w:r w:rsidR="00041F92">
        <w:rPr>
          <w:rFonts w:ascii="Arial" w:hAnsi="Arial"/>
          <w:sz w:val="22"/>
          <w:szCs w:val="22"/>
        </w:rPr>
        <w:t xml:space="preserve"> </w:t>
      </w:r>
      <w:r w:rsidR="00DE0FA1">
        <w:rPr>
          <w:rFonts w:ascii="Arial" w:hAnsi="Arial"/>
          <w:sz w:val="22"/>
          <w:szCs w:val="22"/>
        </w:rPr>
        <w:t xml:space="preserve">(particularly the international financial institutions) </w:t>
      </w:r>
      <w:r w:rsidR="009E13DE">
        <w:rPr>
          <w:rFonts w:ascii="Arial" w:hAnsi="Arial"/>
          <w:sz w:val="22"/>
          <w:szCs w:val="22"/>
        </w:rPr>
        <w:t>in order</w:t>
      </w:r>
      <w:r w:rsidR="00041F92">
        <w:rPr>
          <w:rFonts w:ascii="Arial" w:hAnsi="Arial"/>
          <w:sz w:val="22"/>
          <w:szCs w:val="22"/>
        </w:rPr>
        <w:t xml:space="preserve"> to </w:t>
      </w:r>
      <w:r w:rsidR="005872D7">
        <w:rPr>
          <w:rFonts w:ascii="Arial" w:hAnsi="Arial"/>
          <w:sz w:val="22"/>
          <w:szCs w:val="22"/>
        </w:rPr>
        <w:t xml:space="preserve">engage </w:t>
      </w:r>
      <w:r w:rsidRPr="008C22E1">
        <w:rPr>
          <w:rFonts w:ascii="Arial" w:hAnsi="Arial"/>
          <w:sz w:val="22"/>
          <w:szCs w:val="22"/>
        </w:rPr>
        <w:t>governments</w:t>
      </w:r>
      <w:r w:rsidR="00041F92">
        <w:rPr>
          <w:rFonts w:ascii="Arial" w:hAnsi="Arial"/>
          <w:sz w:val="22"/>
          <w:szCs w:val="22"/>
        </w:rPr>
        <w:t xml:space="preserve"> </w:t>
      </w:r>
      <w:r w:rsidR="009E13DE">
        <w:rPr>
          <w:rFonts w:ascii="Arial" w:hAnsi="Arial"/>
          <w:sz w:val="22"/>
          <w:szCs w:val="22"/>
        </w:rPr>
        <w:t xml:space="preserve">to adopt these </w:t>
      </w:r>
      <w:r w:rsidR="00041F92">
        <w:rPr>
          <w:rFonts w:ascii="Arial" w:hAnsi="Arial"/>
          <w:sz w:val="22"/>
          <w:szCs w:val="22"/>
        </w:rPr>
        <w:t>practices</w:t>
      </w:r>
      <w:r w:rsidRPr="008C22E1">
        <w:rPr>
          <w:rFonts w:ascii="Arial" w:hAnsi="Arial"/>
          <w:sz w:val="22"/>
          <w:szCs w:val="22"/>
        </w:rPr>
        <w:t>.</w:t>
      </w:r>
      <w:r w:rsidR="00E63EAF">
        <w:rPr>
          <w:rFonts w:ascii="Arial" w:hAnsi="Arial"/>
          <w:sz w:val="22"/>
          <w:szCs w:val="22"/>
        </w:rPr>
        <w:t xml:space="preserve"> It was stressed that i</w:t>
      </w:r>
      <w:r w:rsidR="00E05B92" w:rsidRPr="005C19C2">
        <w:rPr>
          <w:rFonts w:ascii="Arial" w:hAnsi="Arial"/>
          <w:sz w:val="22"/>
          <w:szCs w:val="22"/>
        </w:rPr>
        <w:t xml:space="preserve">n </w:t>
      </w:r>
      <w:r w:rsidR="00E63EAF">
        <w:rPr>
          <w:rFonts w:ascii="Arial" w:hAnsi="Arial"/>
          <w:sz w:val="22"/>
          <w:szCs w:val="22"/>
        </w:rPr>
        <w:t>the q</w:t>
      </w:r>
      <w:r w:rsidR="009E13DE">
        <w:rPr>
          <w:rFonts w:ascii="Arial" w:hAnsi="Arial"/>
          <w:sz w:val="22"/>
          <w:szCs w:val="22"/>
        </w:rPr>
        <w:t>uestion of engaging countries in efforts to increase</w:t>
      </w:r>
      <w:r w:rsidR="00E63EAF">
        <w:rPr>
          <w:rFonts w:ascii="Arial" w:hAnsi="Arial"/>
          <w:sz w:val="22"/>
          <w:szCs w:val="22"/>
        </w:rPr>
        <w:t xml:space="preserve"> public </w:t>
      </w:r>
      <w:r w:rsidR="00E05B92" w:rsidRPr="005C19C2">
        <w:rPr>
          <w:rFonts w:ascii="Arial" w:hAnsi="Arial"/>
          <w:sz w:val="22"/>
          <w:szCs w:val="22"/>
        </w:rPr>
        <w:t>participation</w:t>
      </w:r>
      <w:r w:rsidR="00E63EAF">
        <w:rPr>
          <w:rFonts w:ascii="Arial" w:hAnsi="Arial"/>
          <w:sz w:val="22"/>
          <w:szCs w:val="22"/>
        </w:rPr>
        <w:t xml:space="preserve"> in the budget process, the </w:t>
      </w:r>
      <w:r w:rsidR="00E05B92" w:rsidRPr="005C19C2">
        <w:rPr>
          <w:rFonts w:ascii="Arial" w:hAnsi="Arial"/>
          <w:sz w:val="22"/>
          <w:szCs w:val="22"/>
        </w:rPr>
        <w:t xml:space="preserve">core added value of a multi-stakeholder </w:t>
      </w:r>
      <w:r w:rsidR="00E63EAF">
        <w:rPr>
          <w:rFonts w:ascii="Arial" w:hAnsi="Arial"/>
          <w:sz w:val="22"/>
          <w:szCs w:val="22"/>
        </w:rPr>
        <w:t>actio</w:t>
      </w:r>
      <w:r w:rsidR="009E13DE">
        <w:rPr>
          <w:rFonts w:ascii="Arial" w:hAnsi="Arial"/>
          <w:sz w:val="22"/>
          <w:szCs w:val="22"/>
        </w:rPr>
        <w:t xml:space="preserve">n network like GIFT was help countries address </w:t>
      </w:r>
      <w:r w:rsidR="00E63EAF">
        <w:rPr>
          <w:rFonts w:ascii="Arial" w:hAnsi="Arial"/>
          <w:sz w:val="22"/>
          <w:szCs w:val="22"/>
        </w:rPr>
        <w:t xml:space="preserve">gaps </w:t>
      </w:r>
      <w:r w:rsidR="009E13DE">
        <w:rPr>
          <w:rFonts w:ascii="Arial" w:hAnsi="Arial"/>
          <w:sz w:val="22"/>
          <w:szCs w:val="22"/>
        </w:rPr>
        <w:t>that they</w:t>
      </w:r>
      <w:r w:rsidR="00E63EAF">
        <w:rPr>
          <w:rFonts w:ascii="Arial" w:hAnsi="Arial"/>
          <w:sz w:val="22"/>
          <w:szCs w:val="22"/>
        </w:rPr>
        <w:t xml:space="preserve"> could not address in their own, </w:t>
      </w:r>
      <w:r w:rsidR="009E13DE">
        <w:rPr>
          <w:rFonts w:ascii="Arial" w:hAnsi="Arial"/>
          <w:sz w:val="22"/>
          <w:szCs w:val="22"/>
        </w:rPr>
        <w:t>in particular to</w:t>
      </w:r>
      <w:r w:rsidR="00E63EAF">
        <w:rPr>
          <w:rFonts w:ascii="Arial" w:hAnsi="Arial"/>
          <w:sz w:val="22"/>
          <w:szCs w:val="22"/>
        </w:rPr>
        <w:t xml:space="preserve"> </w:t>
      </w:r>
      <w:r w:rsidR="009E13DE">
        <w:rPr>
          <w:rFonts w:ascii="Arial" w:hAnsi="Arial"/>
          <w:sz w:val="22"/>
          <w:szCs w:val="22"/>
        </w:rPr>
        <w:t>encourage</w:t>
      </w:r>
      <w:r w:rsidR="00734470">
        <w:rPr>
          <w:rFonts w:ascii="Arial" w:hAnsi="Arial"/>
          <w:sz w:val="22"/>
          <w:szCs w:val="22"/>
        </w:rPr>
        <w:t xml:space="preserve"> </w:t>
      </w:r>
      <w:r w:rsidR="00157890">
        <w:rPr>
          <w:rFonts w:ascii="Arial" w:hAnsi="Arial"/>
          <w:sz w:val="22"/>
          <w:szCs w:val="22"/>
        </w:rPr>
        <w:t xml:space="preserve">governments to commit to specific goals with the support and the peer-pressure of the rest of the members of the network. </w:t>
      </w:r>
    </w:p>
    <w:p w14:paraId="7359D0B2" w14:textId="77777777" w:rsidR="00157890" w:rsidRDefault="00157890" w:rsidP="008B5A4F">
      <w:pPr>
        <w:pStyle w:val="NoSpacing"/>
        <w:rPr>
          <w:rFonts w:ascii="Arial" w:hAnsi="Arial"/>
          <w:sz w:val="22"/>
          <w:szCs w:val="22"/>
        </w:rPr>
      </w:pPr>
    </w:p>
    <w:p w14:paraId="19BA09C9" w14:textId="0EE11BEB" w:rsidR="008B5A4F" w:rsidRDefault="00DE0FA1" w:rsidP="008B5A4F">
      <w:pPr>
        <w:pStyle w:val="NoSpacing"/>
        <w:rPr>
          <w:rFonts w:ascii="Arial" w:hAnsi="Arial"/>
          <w:sz w:val="22"/>
          <w:szCs w:val="22"/>
        </w:rPr>
      </w:pPr>
      <w:r>
        <w:rPr>
          <w:rFonts w:ascii="Arial" w:hAnsi="Arial"/>
          <w:sz w:val="22"/>
          <w:szCs w:val="22"/>
        </w:rPr>
        <w:t>On the question of measur</w:t>
      </w:r>
      <w:r w:rsidR="009E13DE">
        <w:rPr>
          <w:rFonts w:ascii="Arial" w:hAnsi="Arial"/>
          <w:sz w:val="22"/>
          <w:szCs w:val="22"/>
        </w:rPr>
        <w:t xml:space="preserve">ing </w:t>
      </w:r>
      <w:r>
        <w:rPr>
          <w:rFonts w:ascii="Arial" w:hAnsi="Arial"/>
          <w:sz w:val="22"/>
          <w:szCs w:val="22"/>
        </w:rPr>
        <w:t xml:space="preserve">the impact of public participation, stewards agreed that </w:t>
      </w:r>
      <w:r w:rsidR="008B5A4F">
        <w:rPr>
          <w:rFonts w:ascii="Arial" w:hAnsi="Arial"/>
          <w:sz w:val="22"/>
          <w:szCs w:val="22"/>
        </w:rPr>
        <w:t xml:space="preserve">evidence is still far </w:t>
      </w:r>
      <w:r w:rsidR="009E13DE">
        <w:rPr>
          <w:rFonts w:ascii="Arial" w:hAnsi="Arial"/>
          <w:sz w:val="22"/>
          <w:szCs w:val="22"/>
        </w:rPr>
        <w:t>being sufficiently robust enough to determine what good practices might look like</w:t>
      </w:r>
      <w:r w:rsidR="005872D7">
        <w:rPr>
          <w:rFonts w:ascii="Arial" w:hAnsi="Arial"/>
          <w:sz w:val="22"/>
          <w:szCs w:val="22"/>
        </w:rPr>
        <w:t>; m</w:t>
      </w:r>
      <w:r w:rsidR="008B5A4F">
        <w:rPr>
          <w:rFonts w:ascii="Arial" w:hAnsi="Arial"/>
          <w:sz w:val="22"/>
          <w:szCs w:val="22"/>
        </w:rPr>
        <w:t xml:space="preserve">ore time </w:t>
      </w:r>
      <w:r w:rsidR="009E13DE">
        <w:rPr>
          <w:rFonts w:ascii="Arial" w:hAnsi="Arial"/>
          <w:sz w:val="22"/>
          <w:szCs w:val="22"/>
        </w:rPr>
        <w:t xml:space="preserve">is needed to see the impacts. Furthermore, </w:t>
      </w:r>
      <w:r w:rsidR="008B5A4F">
        <w:rPr>
          <w:rFonts w:ascii="Arial" w:hAnsi="Arial"/>
          <w:sz w:val="22"/>
          <w:szCs w:val="22"/>
        </w:rPr>
        <w:t xml:space="preserve">indicators </w:t>
      </w:r>
      <w:r w:rsidR="009E13DE">
        <w:rPr>
          <w:rFonts w:ascii="Arial" w:hAnsi="Arial"/>
          <w:sz w:val="22"/>
          <w:szCs w:val="22"/>
        </w:rPr>
        <w:t>may eventually be useful</w:t>
      </w:r>
      <w:r w:rsidR="008B5A4F">
        <w:rPr>
          <w:rFonts w:ascii="Arial" w:hAnsi="Arial"/>
          <w:sz w:val="22"/>
          <w:szCs w:val="22"/>
        </w:rPr>
        <w:t xml:space="preserve"> as tool</w:t>
      </w:r>
      <w:r w:rsidR="009E13DE">
        <w:rPr>
          <w:rFonts w:ascii="Arial" w:hAnsi="Arial"/>
          <w:sz w:val="22"/>
          <w:szCs w:val="22"/>
        </w:rPr>
        <w:t>s</w:t>
      </w:r>
      <w:r w:rsidR="008B5A4F">
        <w:rPr>
          <w:rFonts w:ascii="Arial" w:hAnsi="Arial"/>
          <w:sz w:val="22"/>
          <w:szCs w:val="22"/>
        </w:rPr>
        <w:t xml:space="preserve"> for describing the practices, but not for ranking or qualifying practices that are incipient in many cases. </w:t>
      </w:r>
    </w:p>
    <w:p w14:paraId="26DD7B0C" w14:textId="77777777" w:rsidR="00902735" w:rsidRDefault="00902735" w:rsidP="008B5A4F">
      <w:pPr>
        <w:pStyle w:val="NoSpacing"/>
        <w:rPr>
          <w:rFonts w:ascii="Arial" w:hAnsi="Arial"/>
          <w:sz w:val="22"/>
          <w:szCs w:val="22"/>
        </w:rPr>
      </w:pPr>
    </w:p>
    <w:p w14:paraId="0D4B8FEF" w14:textId="0628A739" w:rsidR="00902735" w:rsidRPr="00767880" w:rsidRDefault="00902735" w:rsidP="00902735">
      <w:pPr>
        <w:pStyle w:val="NoSpacing"/>
        <w:rPr>
          <w:rFonts w:ascii="Arial" w:hAnsi="Arial" w:cs="Arial"/>
          <w:sz w:val="22"/>
          <w:szCs w:val="22"/>
        </w:rPr>
      </w:pPr>
      <w:r>
        <w:rPr>
          <w:rFonts w:ascii="Arial" w:hAnsi="Arial" w:cs="Arial"/>
          <w:sz w:val="22"/>
          <w:szCs w:val="22"/>
        </w:rPr>
        <w:t>F</w:t>
      </w:r>
      <w:r w:rsidR="009E13DE">
        <w:rPr>
          <w:rFonts w:ascii="Arial" w:hAnsi="Arial" w:cs="Arial"/>
          <w:sz w:val="22"/>
          <w:szCs w:val="22"/>
        </w:rPr>
        <w:t>inally,</w:t>
      </w:r>
      <w:r>
        <w:rPr>
          <w:rFonts w:ascii="Arial" w:hAnsi="Arial" w:cs="Arial"/>
          <w:sz w:val="22"/>
          <w:szCs w:val="22"/>
        </w:rPr>
        <w:t xml:space="preserve"> the GIFT coordination team will draft a first outline </w:t>
      </w:r>
      <w:r w:rsidR="009E13DE">
        <w:rPr>
          <w:rFonts w:ascii="Arial" w:hAnsi="Arial" w:cs="Arial"/>
          <w:sz w:val="22"/>
          <w:szCs w:val="22"/>
        </w:rPr>
        <w:t>of this</w:t>
      </w:r>
      <w:r w:rsidR="009E13DE" w:rsidRPr="00767880">
        <w:rPr>
          <w:rFonts w:ascii="Arial" w:hAnsi="Arial" w:cs="Arial"/>
          <w:sz w:val="22"/>
          <w:szCs w:val="22"/>
        </w:rPr>
        <w:t xml:space="preserve"> guid</w:t>
      </w:r>
      <w:r w:rsidR="009E13DE">
        <w:rPr>
          <w:rFonts w:ascii="Arial" w:hAnsi="Arial" w:cs="Arial"/>
          <w:sz w:val="22"/>
          <w:szCs w:val="22"/>
        </w:rPr>
        <w:t xml:space="preserve">e </w:t>
      </w:r>
      <w:r>
        <w:rPr>
          <w:rFonts w:ascii="Arial" w:hAnsi="Arial" w:cs="Arial"/>
          <w:sz w:val="22"/>
          <w:szCs w:val="22"/>
        </w:rPr>
        <w:t xml:space="preserve">before the end of January, including the process and the terms of engagement from the stewards. </w:t>
      </w:r>
    </w:p>
    <w:p w14:paraId="4754792B" w14:textId="77777777" w:rsidR="00057FDB" w:rsidRDefault="00057FDB" w:rsidP="00057FDB">
      <w:pPr>
        <w:rPr>
          <w:rFonts w:ascii="Arial" w:hAnsi="Arial"/>
          <w:sz w:val="22"/>
          <w:szCs w:val="22"/>
        </w:rPr>
      </w:pPr>
    </w:p>
    <w:p w14:paraId="0861298D" w14:textId="686A27DE" w:rsidR="005948B7" w:rsidRPr="00F11DBE" w:rsidRDefault="005948B7" w:rsidP="00057FDB">
      <w:pPr>
        <w:rPr>
          <w:rFonts w:ascii="Arial" w:hAnsi="Arial"/>
          <w:sz w:val="22"/>
          <w:szCs w:val="22"/>
          <w:u w:val="single"/>
        </w:rPr>
      </w:pPr>
      <w:r w:rsidRPr="00F11DBE">
        <w:rPr>
          <w:rFonts w:ascii="Arial" w:hAnsi="Arial"/>
          <w:sz w:val="22"/>
          <w:szCs w:val="22"/>
          <w:u w:val="single"/>
        </w:rPr>
        <w:t xml:space="preserve">An International Instrument for Fiscal Transparency, Participation and </w:t>
      </w:r>
      <w:r w:rsidR="00860B3E" w:rsidRPr="00F11DBE">
        <w:rPr>
          <w:rFonts w:ascii="Arial" w:hAnsi="Arial"/>
          <w:sz w:val="22"/>
          <w:szCs w:val="22"/>
          <w:u w:val="single"/>
        </w:rPr>
        <w:t>Accountability</w:t>
      </w:r>
    </w:p>
    <w:p w14:paraId="1283A88B" w14:textId="77777777" w:rsidR="005948B7" w:rsidRDefault="005948B7" w:rsidP="00057FDB">
      <w:pPr>
        <w:rPr>
          <w:rFonts w:ascii="Arial" w:hAnsi="Arial"/>
          <w:sz w:val="22"/>
          <w:szCs w:val="22"/>
        </w:rPr>
      </w:pPr>
    </w:p>
    <w:p w14:paraId="3B79112A" w14:textId="01D31C58" w:rsidR="00E63EAF" w:rsidRDefault="00F11DBE" w:rsidP="00E63EAF">
      <w:pPr>
        <w:rPr>
          <w:rFonts w:ascii="Arial" w:hAnsi="Arial"/>
          <w:sz w:val="22"/>
          <w:szCs w:val="22"/>
        </w:rPr>
      </w:pPr>
      <w:r>
        <w:rPr>
          <w:rFonts w:ascii="Arial" w:hAnsi="Arial"/>
          <w:sz w:val="22"/>
          <w:szCs w:val="22"/>
        </w:rPr>
        <w:t>The session on the international initiative on fiscal transparency started with a presentation</w:t>
      </w:r>
      <w:r w:rsidR="00A30E23">
        <w:rPr>
          <w:rFonts w:ascii="Arial" w:hAnsi="Arial"/>
          <w:sz w:val="22"/>
          <w:szCs w:val="22"/>
        </w:rPr>
        <w:t>, followed by</w:t>
      </w:r>
      <w:r>
        <w:rPr>
          <w:rFonts w:ascii="Arial" w:hAnsi="Arial"/>
          <w:sz w:val="22"/>
          <w:szCs w:val="22"/>
        </w:rPr>
        <w:t xml:space="preserve"> breakout groups for recommendations on next steps. The </w:t>
      </w:r>
      <w:r w:rsidR="00434683">
        <w:rPr>
          <w:rFonts w:ascii="Arial" w:hAnsi="Arial"/>
          <w:sz w:val="22"/>
          <w:szCs w:val="22"/>
        </w:rPr>
        <w:t>main</w:t>
      </w:r>
      <w:r>
        <w:rPr>
          <w:rFonts w:ascii="Arial" w:hAnsi="Arial"/>
          <w:sz w:val="22"/>
          <w:szCs w:val="22"/>
        </w:rPr>
        <w:t xml:space="preserve"> question </w:t>
      </w:r>
      <w:r w:rsidR="00A30E23">
        <w:rPr>
          <w:rFonts w:ascii="Arial" w:hAnsi="Arial"/>
          <w:sz w:val="22"/>
          <w:szCs w:val="22"/>
        </w:rPr>
        <w:t>discussed w</w:t>
      </w:r>
      <w:r>
        <w:rPr>
          <w:rFonts w:ascii="Arial" w:hAnsi="Arial"/>
          <w:sz w:val="22"/>
          <w:szCs w:val="22"/>
        </w:rPr>
        <w:t xml:space="preserve">ere: </w:t>
      </w:r>
    </w:p>
    <w:p w14:paraId="19310EAC" w14:textId="77777777" w:rsidR="00E63EAF" w:rsidRPr="00E63EAF" w:rsidRDefault="00E63EAF" w:rsidP="00E63EAF">
      <w:pPr>
        <w:pStyle w:val="ListParagraph"/>
        <w:numPr>
          <w:ilvl w:val="0"/>
          <w:numId w:val="13"/>
        </w:numPr>
        <w:ind w:left="426"/>
        <w:rPr>
          <w:rFonts w:ascii="Arial" w:hAnsi="Arial"/>
          <w:sz w:val="22"/>
          <w:szCs w:val="22"/>
        </w:rPr>
      </w:pPr>
      <w:r w:rsidRPr="00E63EAF">
        <w:rPr>
          <w:rFonts w:ascii="Arial" w:hAnsi="Arial"/>
          <w:sz w:val="22"/>
          <w:szCs w:val="22"/>
        </w:rPr>
        <w:t>Do we need a convention?</w:t>
      </w:r>
    </w:p>
    <w:p w14:paraId="386426D7" w14:textId="0A0C90CA" w:rsidR="00E63EAF" w:rsidRPr="00E63EAF" w:rsidRDefault="00E63EAF" w:rsidP="00E63EAF">
      <w:pPr>
        <w:pStyle w:val="ListParagraph"/>
        <w:numPr>
          <w:ilvl w:val="0"/>
          <w:numId w:val="13"/>
        </w:numPr>
        <w:ind w:left="426"/>
        <w:rPr>
          <w:rFonts w:ascii="Arial" w:hAnsi="Arial"/>
          <w:sz w:val="22"/>
          <w:szCs w:val="22"/>
        </w:rPr>
      </w:pPr>
      <w:r w:rsidRPr="00E63EAF">
        <w:rPr>
          <w:rFonts w:ascii="Arial" w:hAnsi="Arial"/>
          <w:sz w:val="22"/>
          <w:szCs w:val="22"/>
        </w:rPr>
        <w:t>What are the next steps?</w:t>
      </w:r>
    </w:p>
    <w:p w14:paraId="04818C7B" w14:textId="77777777" w:rsidR="00E63EAF" w:rsidRDefault="00E63EAF" w:rsidP="00057FDB">
      <w:pPr>
        <w:rPr>
          <w:rFonts w:ascii="Arial" w:hAnsi="Arial"/>
          <w:sz w:val="22"/>
          <w:szCs w:val="22"/>
        </w:rPr>
      </w:pPr>
    </w:p>
    <w:p w14:paraId="24DE7A26" w14:textId="7C1C6AF8" w:rsidR="005948B7" w:rsidRDefault="00A30E23" w:rsidP="001630F3">
      <w:pPr>
        <w:rPr>
          <w:rFonts w:ascii="Arial" w:hAnsi="Arial"/>
          <w:sz w:val="22"/>
          <w:szCs w:val="22"/>
        </w:rPr>
      </w:pPr>
      <w:r>
        <w:rPr>
          <w:rFonts w:ascii="Arial" w:hAnsi="Arial"/>
          <w:sz w:val="22"/>
          <w:szCs w:val="22"/>
        </w:rPr>
        <w:t>Stewards clearly proposed ruling</w:t>
      </w:r>
      <w:r w:rsidR="001630F3">
        <w:rPr>
          <w:rFonts w:ascii="Arial" w:hAnsi="Arial"/>
          <w:sz w:val="22"/>
          <w:szCs w:val="22"/>
        </w:rPr>
        <w:t xml:space="preserve"> out the possibility of working for an international new treaty on the matter in the near future, </w:t>
      </w:r>
      <w:r>
        <w:rPr>
          <w:rFonts w:ascii="Arial" w:hAnsi="Arial"/>
          <w:sz w:val="22"/>
          <w:szCs w:val="22"/>
        </w:rPr>
        <w:t>preferring</w:t>
      </w:r>
      <w:r w:rsidR="001630F3">
        <w:rPr>
          <w:rFonts w:ascii="Arial" w:hAnsi="Arial"/>
          <w:sz w:val="22"/>
          <w:szCs w:val="22"/>
        </w:rPr>
        <w:t xml:space="preserve"> to work instead on a soft mechanism that should be </w:t>
      </w:r>
      <w:r>
        <w:rPr>
          <w:rFonts w:ascii="Arial" w:hAnsi="Arial"/>
          <w:sz w:val="22"/>
          <w:szCs w:val="22"/>
        </w:rPr>
        <w:t>simple and</w:t>
      </w:r>
      <w:r w:rsidR="001630F3">
        <w:rPr>
          <w:rFonts w:ascii="Arial" w:hAnsi="Arial"/>
          <w:sz w:val="22"/>
          <w:szCs w:val="22"/>
        </w:rPr>
        <w:t xml:space="preserve"> </w:t>
      </w:r>
      <w:r w:rsidR="005948B7" w:rsidRPr="00E614CC">
        <w:rPr>
          <w:rFonts w:ascii="Arial" w:hAnsi="Arial"/>
          <w:sz w:val="22"/>
          <w:szCs w:val="22"/>
        </w:rPr>
        <w:t>flexible</w:t>
      </w:r>
      <w:r>
        <w:rPr>
          <w:rFonts w:ascii="Arial" w:hAnsi="Arial"/>
          <w:sz w:val="22"/>
          <w:szCs w:val="22"/>
        </w:rPr>
        <w:t>, while</w:t>
      </w:r>
      <w:r w:rsidR="001630F3">
        <w:rPr>
          <w:rFonts w:ascii="Arial" w:hAnsi="Arial"/>
          <w:sz w:val="22"/>
          <w:szCs w:val="22"/>
        </w:rPr>
        <w:t xml:space="preserve"> providing clear</w:t>
      </w:r>
      <w:r>
        <w:rPr>
          <w:rFonts w:ascii="Arial" w:hAnsi="Arial"/>
          <w:sz w:val="22"/>
          <w:szCs w:val="22"/>
        </w:rPr>
        <w:t>,</w:t>
      </w:r>
      <w:r w:rsidR="001630F3">
        <w:rPr>
          <w:rFonts w:ascii="Arial" w:hAnsi="Arial"/>
          <w:sz w:val="22"/>
          <w:szCs w:val="22"/>
        </w:rPr>
        <w:t xml:space="preserve"> engaging</w:t>
      </w:r>
      <w:r>
        <w:rPr>
          <w:rFonts w:ascii="Arial" w:hAnsi="Arial"/>
          <w:sz w:val="22"/>
          <w:szCs w:val="22"/>
        </w:rPr>
        <w:t>,</w:t>
      </w:r>
      <w:r w:rsidR="001630F3">
        <w:rPr>
          <w:rFonts w:ascii="Arial" w:hAnsi="Arial"/>
          <w:sz w:val="22"/>
          <w:szCs w:val="22"/>
        </w:rPr>
        <w:t xml:space="preserve"> and attractive incentives for governments, in order to </w:t>
      </w:r>
      <w:r>
        <w:rPr>
          <w:rFonts w:ascii="Arial" w:hAnsi="Arial"/>
          <w:sz w:val="22"/>
          <w:szCs w:val="22"/>
        </w:rPr>
        <w:t>encourage</w:t>
      </w:r>
      <w:r w:rsidR="001630F3">
        <w:rPr>
          <w:rFonts w:ascii="Arial" w:hAnsi="Arial"/>
          <w:sz w:val="22"/>
          <w:szCs w:val="22"/>
        </w:rPr>
        <w:t xml:space="preserve"> </w:t>
      </w:r>
      <w:r w:rsidR="005948B7" w:rsidRPr="00E614CC">
        <w:rPr>
          <w:rFonts w:ascii="Arial" w:hAnsi="Arial"/>
          <w:sz w:val="22"/>
          <w:szCs w:val="22"/>
        </w:rPr>
        <w:t xml:space="preserve">countries </w:t>
      </w:r>
      <w:r>
        <w:rPr>
          <w:rFonts w:ascii="Arial" w:hAnsi="Arial"/>
          <w:sz w:val="22"/>
          <w:szCs w:val="22"/>
        </w:rPr>
        <w:t>to share</w:t>
      </w:r>
      <w:r w:rsidR="005948B7" w:rsidRPr="00E614CC">
        <w:rPr>
          <w:rFonts w:ascii="Arial" w:hAnsi="Arial"/>
          <w:sz w:val="22"/>
          <w:szCs w:val="22"/>
        </w:rPr>
        <w:t xml:space="preserve"> experiences </w:t>
      </w:r>
      <w:r>
        <w:rPr>
          <w:rFonts w:ascii="Arial" w:hAnsi="Arial"/>
          <w:sz w:val="22"/>
          <w:szCs w:val="22"/>
        </w:rPr>
        <w:t>rather</w:t>
      </w:r>
      <w:r w:rsidR="001630F3">
        <w:rPr>
          <w:rFonts w:ascii="Arial" w:hAnsi="Arial"/>
          <w:sz w:val="22"/>
          <w:szCs w:val="22"/>
        </w:rPr>
        <w:t xml:space="preserve"> tha</w:t>
      </w:r>
      <w:r w:rsidR="005948B7" w:rsidRPr="00E614CC">
        <w:rPr>
          <w:rFonts w:ascii="Arial" w:hAnsi="Arial"/>
          <w:sz w:val="22"/>
          <w:szCs w:val="22"/>
        </w:rPr>
        <w:t>n forcing them to do something.</w:t>
      </w:r>
    </w:p>
    <w:p w14:paraId="2FC44CF3" w14:textId="77777777" w:rsidR="001630F3" w:rsidRDefault="001630F3" w:rsidP="001630F3">
      <w:pPr>
        <w:rPr>
          <w:rFonts w:ascii="Arial" w:hAnsi="Arial"/>
          <w:sz w:val="22"/>
          <w:szCs w:val="22"/>
        </w:rPr>
      </w:pPr>
    </w:p>
    <w:p w14:paraId="0600B75C" w14:textId="28EFDC44" w:rsidR="005948B7" w:rsidRDefault="00A30E23" w:rsidP="001630F3">
      <w:pPr>
        <w:rPr>
          <w:rFonts w:ascii="Arial" w:hAnsi="Arial"/>
          <w:sz w:val="22"/>
          <w:szCs w:val="22"/>
        </w:rPr>
      </w:pPr>
      <w:r>
        <w:rPr>
          <w:rFonts w:ascii="Arial" w:hAnsi="Arial"/>
          <w:sz w:val="22"/>
          <w:szCs w:val="22"/>
        </w:rPr>
        <w:t>In order f</w:t>
      </w:r>
      <w:r w:rsidR="001630F3">
        <w:rPr>
          <w:rFonts w:ascii="Arial" w:hAnsi="Arial"/>
          <w:sz w:val="22"/>
          <w:szCs w:val="22"/>
        </w:rPr>
        <w:t>or this t</w:t>
      </w:r>
      <w:r>
        <w:rPr>
          <w:rFonts w:ascii="Arial" w:hAnsi="Arial"/>
          <w:sz w:val="22"/>
          <w:szCs w:val="22"/>
        </w:rPr>
        <w:t>o occur, stewards pointed out that the process needs to focus on helping countries adopt fiscal transparency practices using GIFT as a source for</w:t>
      </w:r>
      <w:r w:rsidR="005948B7" w:rsidRPr="00E614CC">
        <w:rPr>
          <w:rFonts w:ascii="Arial" w:hAnsi="Arial"/>
          <w:sz w:val="22"/>
          <w:szCs w:val="22"/>
        </w:rPr>
        <w:t xml:space="preserve"> guidance</w:t>
      </w:r>
      <w:r w:rsidR="001630F3">
        <w:rPr>
          <w:rFonts w:ascii="Arial" w:hAnsi="Arial"/>
          <w:sz w:val="22"/>
          <w:szCs w:val="22"/>
        </w:rPr>
        <w:t xml:space="preserve"> and practical </w:t>
      </w:r>
      <w:r w:rsidR="005948B7" w:rsidRPr="00E614CC">
        <w:rPr>
          <w:rFonts w:ascii="Arial" w:hAnsi="Arial"/>
          <w:sz w:val="22"/>
          <w:szCs w:val="22"/>
        </w:rPr>
        <w:t>instructions</w:t>
      </w:r>
      <w:r w:rsidR="001630F3">
        <w:rPr>
          <w:rFonts w:ascii="Arial" w:hAnsi="Arial"/>
          <w:sz w:val="22"/>
          <w:szCs w:val="22"/>
        </w:rPr>
        <w:t xml:space="preserve"> for capacity building and retaining</w:t>
      </w:r>
      <w:r w:rsidR="005948B7" w:rsidRPr="00E614CC">
        <w:rPr>
          <w:rFonts w:ascii="Arial" w:hAnsi="Arial"/>
          <w:sz w:val="22"/>
          <w:szCs w:val="22"/>
        </w:rPr>
        <w:t xml:space="preserve">, </w:t>
      </w:r>
      <w:r>
        <w:rPr>
          <w:rFonts w:ascii="Arial" w:hAnsi="Arial"/>
          <w:sz w:val="22"/>
          <w:szCs w:val="22"/>
        </w:rPr>
        <w:t>rather than using</w:t>
      </w:r>
      <w:r w:rsidR="001630F3">
        <w:rPr>
          <w:rFonts w:ascii="Arial" w:hAnsi="Arial"/>
          <w:sz w:val="22"/>
          <w:szCs w:val="22"/>
        </w:rPr>
        <w:t xml:space="preserve"> </w:t>
      </w:r>
      <w:r w:rsidR="005948B7" w:rsidRPr="00E614CC">
        <w:rPr>
          <w:rFonts w:ascii="Arial" w:hAnsi="Arial"/>
          <w:sz w:val="22"/>
          <w:szCs w:val="22"/>
        </w:rPr>
        <w:t>ranking</w:t>
      </w:r>
      <w:r w:rsidR="001630F3">
        <w:rPr>
          <w:rFonts w:ascii="Arial" w:hAnsi="Arial"/>
          <w:sz w:val="22"/>
          <w:szCs w:val="22"/>
        </w:rPr>
        <w:t>s or negative incentives</w:t>
      </w:r>
      <w:r w:rsidR="005948B7" w:rsidRPr="00E614CC">
        <w:rPr>
          <w:rFonts w:ascii="Arial" w:hAnsi="Arial"/>
          <w:sz w:val="22"/>
          <w:szCs w:val="22"/>
        </w:rPr>
        <w:t>.</w:t>
      </w:r>
      <w:r w:rsidR="00CA5D44">
        <w:rPr>
          <w:rFonts w:ascii="Arial" w:hAnsi="Arial"/>
          <w:sz w:val="22"/>
          <w:szCs w:val="22"/>
        </w:rPr>
        <w:t xml:space="preserve"> GIFT needs to</w:t>
      </w:r>
      <w:r>
        <w:rPr>
          <w:rFonts w:ascii="Arial" w:hAnsi="Arial"/>
          <w:sz w:val="22"/>
          <w:szCs w:val="22"/>
        </w:rPr>
        <w:t xml:space="preserve"> work with OGP countries, encouraging</w:t>
      </w:r>
      <w:r w:rsidR="00CA5D44">
        <w:rPr>
          <w:rFonts w:ascii="Arial" w:hAnsi="Arial"/>
          <w:sz w:val="22"/>
          <w:szCs w:val="22"/>
        </w:rPr>
        <w:t xml:space="preserve"> them to join the network and engage on fiscal transparency, participation and accountability commitment</w:t>
      </w:r>
      <w:r>
        <w:rPr>
          <w:rFonts w:ascii="Arial" w:hAnsi="Arial"/>
          <w:sz w:val="22"/>
          <w:szCs w:val="22"/>
        </w:rPr>
        <w:t>s</w:t>
      </w:r>
      <w:r w:rsidR="00CA5D44">
        <w:rPr>
          <w:rFonts w:ascii="Arial" w:hAnsi="Arial"/>
          <w:sz w:val="22"/>
          <w:szCs w:val="22"/>
        </w:rPr>
        <w:t xml:space="preserve"> that can be shared and worked on within the</w:t>
      </w:r>
      <w:r>
        <w:rPr>
          <w:rFonts w:ascii="Arial" w:hAnsi="Arial"/>
          <w:sz w:val="22"/>
          <w:szCs w:val="22"/>
        </w:rPr>
        <w:t xml:space="preserve"> peer-to-peer exchange process</w:t>
      </w:r>
      <w:r w:rsidR="00CA5D44">
        <w:rPr>
          <w:rFonts w:ascii="Arial" w:hAnsi="Arial"/>
          <w:sz w:val="22"/>
          <w:szCs w:val="22"/>
        </w:rPr>
        <w:t>, particularly in the frame of the Fiscal Openness Working Group.</w:t>
      </w:r>
      <w:r w:rsidR="003D0CA7">
        <w:rPr>
          <w:rFonts w:ascii="Arial" w:hAnsi="Arial"/>
          <w:sz w:val="22"/>
          <w:szCs w:val="22"/>
        </w:rPr>
        <w:t xml:space="preserve"> GIFT will </w:t>
      </w:r>
      <w:r>
        <w:rPr>
          <w:rFonts w:ascii="Arial" w:hAnsi="Arial"/>
          <w:sz w:val="22"/>
          <w:szCs w:val="22"/>
        </w:rPr>
        <w:t>update</w:t>
      </w:r>
      <w:r w:rsidR="003D0CA7">
        <w:rPr>
          <w:rFonts w:ascii="Arial" w:hAnsi="Arial"/>
          <w:sz w:val="22"/>
          <w:szCs w:val="22"/>
        </w:rPr>
        <w:t xml:space="preserve"> the extended version of the High-Level Principles and will </w:t>
      </w:r>
      <w:r w:rsidR="006C39F2">
        <w:rPr>
          <w:rFonts w:ascii="Arial" w:hAnsi="Arial"/>
          <w:sz w:val="22"/>
          <w:szCs w:val="22"/>
        </w:rPr>
        <w:t>engage with some of</w:t>
      </w:r>
      <w:r w:rsidR="003D0CA7">
        <w:rPr>
          <w:rFonts w:ascii="Arial" w:hAnsi="Arial"/>
          <w:sz w:val="22"/>
          <w:szCs w:val="22"/>
        </w:rPr>
        <w:t xml:space="preserve"> the countries </w:t>
      </w:r>
      <w:r w:rsidR="006C39F2">
        <w:rPr>
          <w:rFonts w:ascii="Arial" w:hAnsi="Arial"/>
          <w:sz w:val="22"/>
          <w:szCs w:val="22"/>
        </w:rPr>
        <w:t>working on their NAP from a</w:t>
      </w:r>
      <w:r w:rsidR="003D0CA7">
        <w:rPr>
          <w:rFonts w:ascii="Arial" w:hAnsi="Arial"/>
          <w:sz w:val="22"/>
          <w:szCs w:val="22"/>
        </w:rPr>
        <w:t xml:space="preserve"> HL</w:t>
      </w:r>
      <w:r w:rsidR="006C39F2">
        <w:rPr>
          <w:rFonts w:ascii="Arial" w:hAnsi="Arial"/>
          <w:sz w:val="22"/>
          <w:szCs w:val="22"/>
        </w:rPr>
        <w:t>-principles perspective</w:t>
      </w:r>
      <w:r>
        <w:rPr>
          <w:rFonts w:ascii="Arial" w:hAnsi="Arial"/>
          <w:sz w:val="22"/>
          <w:szCs w:val="22"/>
        </w:rPr>
        <w:t>, in ord</w:t>
      </w:r>
      <w:r w:rsidR="003D0CA7">
        <w:rPr>
          <w:rFonts w:ascii="Arial" w:hAnsi="Arial"/>
          <w:sz w:val="22"/>
          <w:szCs w:val="22"/>
        </w:rPr>
        <w:t xml:space="preserve">er to start creating engagements and formulation of commitments </w:t>
      </w:r>
      <w:r w:rsidR="006C39F2">
        <w:rPr>
          <w:rFonts w:ascii="Arial" w:hAnsi="Arial"/>
          <w:sz w:val="22"/>
          <w:szCs w:val="22"/>
        </w:rPr>
        <w:t>with</w:t>
      </w:r>
      <w:r w:rsidR="003D0CA7">
        <w:rPr>
          <w:rFonts w:ascii="Arial" w:hAnsi="Arial"/>
          <w:sz w:val="22"/>
          <w:szCs w:val="22"/>
        </w:rPr>
        <w:t>in the framework of the principles.</w:t>
      </w:r>
    </w:p>
    <w:p w14:paraId="05EAC875" w14:textId="77777777" w:rsidR="005948B7" w:rsidRDefault="005948B7" w:rsidP="00057FDB">
      <w:pPr>
        <w:rPr>
          <w:rFonts w:ascii="Arial" w:hAnsi="Arial"/>
          <w:sz w:val="22"/>
          <w:szCs w:val="22"/>
        </w:rPr>
      </w:pPr>
    </w:p>
    <w:p w14:paraId="094DCD58" w14:textId="77777777" w:rsidR="00D7673E" w:rsidRDefault="00D7673E" w:rsidP="00057FDB">
      <w:pPr>
        <w:rPr>
          <w:rFonts w:ascii="Arial" w:hAnsi="Arial"/>
          <w:sz w:val="22"/>
          <w:szCs w:val="22"/>
        </w:rPr>
      </w:pPr>
    </w:p>
    <w:p w14:paraId="15F4C592" w14:textId="0D94D8D0" w:rsidR="005948B7" w:rsidRPr="00F32A79" w:rsidRDefault="00860B3E" w:rsidP="00057FDB">
      <w:pPr>
        <w:rPr>
          <w:rFonts w:ascii="Arial" w:hAnsi="Arial"/>
          <w:sz w:val="22"/>
          <w:szCs w:val="22"/>
          <w:u w:val="single"/>
        </w:rPr>
      </w:pPr>
      <w:r w:rsidRPr="00F32A79">
        <w:rPr>
          <w:rFonts w:ascii="Arial" w:hAnsi="Arial"/>
          <w:sz w:val="22"/>
          <w:szCs w:val="22"/>
          <w:u w:val="single"/>
        </w:rPr>
        <w:t>Research for incentives agenda</w:t>
      </w:r>
      <w:r w:rsidR="009B1A68" w:rsidRPr="00F32A79">
        <w:rPr>
          <w:rFonts w:ascii="Arial" w:hAnsi="Arial"/>
          <w:sz w:val="22"/>
          <w:szCs w:val="22"/>
          <w:u w:val="single"/>
        </w:rPr>
        <w:t xml:space="preserve"> and </w:t>
      </w:r>
      <w:r w:rsidR="00F32A79" w:rsidRPr="00F32A79">
        <w:rPr>
          <w:rFonts w:ascii="Arial" w:hAnsi="Arial"/>
          <w:sz w:val="22"/>
          <w:szCs w:val="22"/>
          <w:u w:val="single"/>
        </w:rPr>
        <w:t>other research projects</w:t>
      </w:r>
    </w:p>
    <w:p w14:paraId="35C2CF3B" w14:textId="77777777" w:rsidR="00F32A79" w:rsidRDefault="00F32A79" w:rsidP="00057FDB">
      <w:pPr>
        <w:rPr>
          <w:rFonts w:ascii="Arial" w:hAnsi="Arial"/>
          <w:sz w:val="22"/>
          <w:szCs w:val="22"/>
        </w:rPr>
      </w:pPr>
    </w:p>
    <w:p w14:paraId="62514D0E" w14:textId="1BAB91F2" w:rsidR="00434683" w:rsidRDefault="004B49CC" w:rsidP="00057FDB">
      <w:pPr>
        <w:rPr>
          <w:rFonts w:ascii="Arial" w:hAnsi="Arial"/>
          <w:sz w:val="22"/>
          <w:szCs w:val="22"/>
        </w:rPr>
      </w:pPr>
      <w:r>
        <w:rPr>
          <w:rFonts w:ascii="Arial" w:hAnsi="Arial"/>
          <w:sz w:val="22"/>
          <w:szCs w:val="22"/>
        </w:rPr>
        <w:t xml:space="preserve">The Stewards were updated on the work on </w:t>
      </w:r>
      <w:r w:rsidR="0098447B">
        <w:rPr>
          <w:rFonts w:ascii="Arial" w:hAnsi="Arial"/>
          <w:sz w:val="22"/>
          <w:szCs w:val="22"/>
        </w:rPr>
        <w:t xml:space="preserve">evidence of </w:t>
      </w:r>
      <w:r>
        <w:rPr>
          <w:rFonts w:ascii="Arial" w:hAnsi="Arial"/>
          <w:sz w:val="22"/>
          <w:szCs w:val="22"/>
        </w:rPr>
        <w:t xml:space="preserve">impacts for incentives, </w:t>
      </w:r>
      <w:r w:rsidR="0098447B">
        <w:rPr>
          <w:rFonts w:ascii="Arial" w:hAnsi="Arial"/>
          <w:sz w:val="22"/>
          <w:szCs w:val="22"/>
        </w:rPr>
        <w:t>the inc</w:t>
      </w:r>
      <w:r w:rsidR="00E13B26">
        <w:rPr>
          <w:rFonts w:ascii="Arial" w:hAnsi="Arial"/>
          <w:sz w:val="22"/>
          <w:szCs w:val="22"/>
        </w:rPr>
        <w:t>entives for decision makers</w:t>
      </w:r>
      <w:r w:rsidR="0098447B">
        <w:rPr>
          <w:rFonts w:ascii="Arial" w:hAnsi="Arial"/>
          <w:sz w:val="22"/>
          <w:szCs w:val="22"/>
        </w:rPr>
        <w:t xml:space="preserve">, </w:t>
      </w:r>
      <w:r>
        <w:rPr>
          <w:rFonts w:ascii="Arial" w:hAnsi="Arial"/>
          <w:sz w:val="22"/>
          <w:szCs w:val="22"/>
        </w:rPr>
        <w:t xml:space="preserve">transparency on the revenue side of </w:t>
      </w:r>
      <w:r w:rsidR="00B35465">
        <w:rPr>
          <w:rFonts w:ascii="Arial" w:hAnsi="Arial"/>
          <w:sz w:val="22"/>
          <w:szCs w:val="22"/>
        </w:rPr>
        <w:t xml:space="preserve">the budget, </w:t>
      </w:r>
      <w:r w:rsidR="00E13B26">
        <w:rPr>
          <w:rFonts w:ascii="Arial" w:hAnsi="Arial"/>
          <w:sz w:val="22"/>
          <w:szCs w:val="22"/>
        </w:rPr>
        <w:t xml:space="preserve">and </w:t>
      </w:r>
      <w:r w:rsidR="00B35465">
        <w:rPr>
          <w:rFonts w:ascii="Arial" w:hAnsi="Arial"/>
          <w:sz w:val="22"/>
          <w:szCs w:val="22"/>
        </w:rPr>
        <w:t>the use of budget information</w:t>
      </w:r>
      <w:r w:rsidR="0098447B">
        <w:rPr>
          <w:rFonts w:ascii="Arial" w:hAnsi="Arial"/>
          <w:sz w:val="22"/>
          <w:szCs w:val="22"/>
        </w:rPr>
        <w:t xml:space="preserve"> by civil society organizations. A detailed account of the discussion and the presentations are available on line. The stewards encouraged</w:t>
      </w:r>
      <w:r w:rsidR="00434683">
        <w:rPr>
          <w:rFonts w:ascii="Arial" w:hAnsi="Arial"/>
          <w:sz w:val="22"/>
          <w:szCs w:val="22"/>
        </w:rPr>
        <w:t xml:space="preserve"> GIFT to continue these lines of work and to exploit the finding</w:t>
      </w:r>
      <w:r w:rsidR="00E13B26">
        <w:rPr>
          <w:rFonts w:ascii="Arial" w:hAnsi="Arial"/>
          <w:sz w:val="22"/>
          <w:szCs w:val="22"/>
        </w:rPr>
        <w:t>s</w:t>
      </w:r>
      <w:r w:rsidR="00434683">
        <w:rPr>
          <w:rFonts w:ascii="Arial" w:hAnsi="Arial"/>
          <w:sz w:val="22"/>
          <w:szCs w:val="22"/>
        </w:rPr>
        <w:t xml:space="preserve"> as much as possible in the peer-learning and technical assistance streams of</w:t>
      </w:r>
      <w:r w:rsidR="00E13B26">
        <w:rPr>
          <w:rFonts w:ascii="Arial" w:hAnsi="Arial"/>
          <w:sz w:val="22"/>
          <w:szCs w:val="22"/>
        </w:rPr>
        <w:t xml:space="preserve"> research</w:t>
      </w:r>
      <w:r w:rsidR="00434683">
        <w:rPr>
          <w:rFonts w:ascii="Arial" w:hAnsi="Arial"/>
          <w:sz w:val="22"/>
          <w:szCs w:val="22"/>
        </w:rPr>
        <w:t xml:space="preserve">. </w:t>
      </w:r>
    </w:p>
    <w:p w14:paraId="54523C96" w14:textId="77777777" w:rsidR="00434683" w:rsidRDefault="00434683" w:rsidP="00057FDB">
      <w:pPr>
        <w:rPr>
          <w:rFonts w:ascii="Arial" w:hAnsi="Arial"/>
          <w:sz w:val="22"/>
          <w:szCs w:val="22"/>
        </w:rPr>
      </w:pPr>
    </w:p>
    <w:p w14:paraId="67F523E3" w14:textId="2B68AE0E" w:rsidR="00CD204A" w:rsidRPr="003D5C1E" w:rsidRDefault="00E13B26" w:rsidP="00434683">
      <w:pPr>
        <w:rPr>
          <w:rFonts w:ascii="Arial" w:hAnsi="Arial"/>
          <w:sz w:val="22"/>
          <w:szCs w:val="22"/>
        </w:rPr>
      </w:pPr>
      <w:r>
        <w:rPr>
          <w:rFonts w:ascii="Arial" w:hAnsi="Arial"/>
          <w:sz w:val="22"/>
          <w:szCs w:val="22"/>
        </w:rPr>
        <w:t>In particular</w:t>
      </w:r>
      <w:r w:rsidR="00434683">
        <w:rPr>
          <w:rFonts w:ascii="Arial" w:hAnsi="Arial"/>
          <w:sz w:val="22"/>
          <w:szCs w:val="22"/>
        </w:rPr>
        <w:t xml:space="preserve">, research and findings should consider </w:t>
      </w:r>
      <w:r w:rsidR="00434683" w:rsidRPr="00373E82">
        <w:rPr>
          <w:rFonts w:ascii="Arial" w:hAnsi="Arial"/>
          <w:sz w:val="22"/>
          <w:szCs w:val="22"/>
        </w:rPr>
        <w:t xml:space="preserve">that none of the </w:t>
      </w:r>
      <w:r w:rsidR="00434683">
        <w:rPr>
          <w:rFonts w:ascii="Arial" w:hAnsi="Arial"/>
          <w:sz w:val="22"/>
          <w:szCs w:val="22"/>
        </w:rPr>
        <w:t>components of the evidence com</w:t>
      </w:r>
      <w:r>
        <w:rPr>
          <w:rFonts w:ascii="Arial" w:hAnsi="Arial"/>
          <w:sz w:val="22"/>
          <w:szCs w:val="22"/>
        </w:rPr>
        <w:t>ponents</w:t>
      </w:r>
      <w:r w:rsidR="00434683" w:rsidRPr="00373E82">
        <w:rPr>
          <w:rFonts w:ascii="Arial" w:hAnsi="Arial"/>
          <w:sz w:val="22"/>
          <w:szCs w:val="22"/>
        </w:rPr>
        <w:t xml:space="preserve"> stand alone, especially when look</w:t>
      </w:r>
      <w:r w:rsidR="00434683">
        <w:rPr>
          <w:rFonts w:ascii="Arial" w:hAnsi="Arial"/>
          <w:sz w:val="22"/>
          <w:szCs w:val="22"/>
        </w:rPr>
        <w:t>ing at a global agenda like the</w:t>
      </w:r>
      <w:r w:rsidR="00434683" w:rsidRPr="00373E82">
        <w:rPr>
          <w:rFonts w:ascii="Arial" w:hAnsi="Arial"/>
          <w:sz w:val="22"/>
          <w:szCs w:val="22"/>
        </w:rPr>
        <w:t xml:space="preserve"> Sustainable Development Goals. </w:t>
      </w:r>
      <w:r w:rsidR="00434683">
        <w:rPr>
          <w:rFonts w:ascii="Arial" w:hAnsi="Arial"/>
          <w:sz w:val="22"/>
          <w:szCs w:val="22"/>
        </w:rPr>
        <w:t xml:space="preserve">A </w:t>
      </w:r>
      <w:r w:rsidR="00434683" w:rsidRPr="00373E82">
        <w:rPr>
          <w:rFonts w:ascii="Arial" w:hAnsi="Arial"/>
          <w:sz w:val="22"/>
          <w:szCs w:val="22"/>
        </w:rPr>
        <w:t xml:space="preserve">more </w:t>
      </w:r>
      <w:r>
        <w:rPr>
          <w:rFonts w:ascii="Arial" w:hAnsi="Arial"/>
          <w:sz w:val="22"/>
          <w:szCs w:val="22"/>
        </w:rPr>
        <w:t>fully integrated</w:t>
      </w:r>
      <w:r w:rsidR="00434683" w:rsidRPr="00373E82">
        <w:rPr>
          <w:rFonts w:ascii="Arial" w:hAnsi="Arial"/>
          <w:sz w:val="22"/>
          <w:szCs w:val="22"/>
        </w:rPr>
        <w:t xml:space="preserve"> view of </w:t>
      </w:r>
      <w:r w:rsidR="00434683">
        <w:rPr>
          <w:rFonts w:ascii="Arial" w:hAnsi="Arial"/>
          <w:sz w:val="22"/>
          <w:szCs w:val="22"/>
        </w:rPr>
        <w:t xml:space="preserve">Public Finance Management is needed, one that </w:t>
      </w:r>
      <w:r w:rsidR="00434683" w:rsidRPr="00373E82">
        <w:rPr>
          <w:rFonts w:ascii="Arial" w:hAnsi="Arial"/>
          <w:sz w:val="22"/>
          <w:szCs w:val="22"/>
        </w:rPr>
        <w:t>includ</w:t>
      </w:r>
      <w:r w:rsidR="00434683">
        <w:rPr>
          <w:rFonts w:ascii="Arial" w:hAnsi="Arial"/>
          <w:sz w:val="22"/>
          <w:szCs w:val="22"/>
        </w:rPr>
        <w:t xml:space="preserve">es </w:t>
      </w:r>
      <w:r w:rsidR="00434683" w:rsidRPr="00373E82">
        <w:rPr>
          <w:rFonts w:ascii="Arial" w:hAnsi="Arial"/>
          <w:sz w:val="22"/>
          <w:szCs w:val="22"/>
        </w:rPr>
        <w:t>revenue, spending, assets, liabilities, and contingencies.</w:t>
      </w:r>
      <w:r w:rsidR="00434683">
        <w:rPr>
          <w:rFonts w:ascii="Arial" w:hAnsi="Arial"/>
          <w:sz w:val="22"/>
          <w:szCs w:val="22"/>
        </w:rPr>
        <w:t xml:space="preserve"> </w:t>
      </w:r>
      <w:r>
        <w:rPr>
          <w:rFonts w:ascii="Arial" w:hAnsi="Arial"/>
          <w:sz w:val="22"/>
          <w:szCs w:val="22"/>
        </w:rPr>
        <w:t>With respect to</w:t>
      </w:r>
      <w:r w:rsidR="00434683">
        <w:rPr>
          <w:rFonts w:ascii="Arial" w:hAnsi="Arial"/>
          <w:sz w:val="22"/>
          <w:szCs w:val="22"/>
        </w:rPr>
        <w:t xml:space="preserve"> the </w:t>
      </w:r>
      <w:r w:rsidR="00CD204A" w:rsidRPr="003D5C1E">
        <w:rPr>
          <w:rFonts w:ascii="Arial" w:hAnsi="Arial"/>
          <w:sz w:val="22"/>
          <w:szCs w:val="22"/>
        </w:rPr>
        <w:t>research</w:t>
      </w:r>
      <w:r w:rsidR="00434683">
        <w:rPr>
          <w:rFonts w:ascii="Arial" w:hAnsi="Arial"/>
          <w:sz w:val="22"/>
          <w:szCs w:val="22"/>
        </w:rPr>
        <w:t xml:space="preserve"> </w:t>
      </w:r>
      <w:r>
        <w:rPr>
          <w:rFonts w:ascii="Arial" w:hAnsi="Arial"/>
          <w:sz w:val="22"/>
          <w:szCs w:val="22"/>
        </w:rPr>
        <w:t xml:space="preserve">on </w:t>
      </w:r>
      <w:r w:rsidRPr="003D5C1E">
        <w:rPr>
          <w:rFonts w:ascii="Arial" w:hAnsi="Arial"/>
          <w:sz w:val="22"/>
          <w:szCs w:val="22"/>
        </w:rPr>
        <w:t>incentives</w:t>
      </w:r>
      <w:r w:rsidR="00CD204A" w:rsidRPr="003D5C1E">
        <w:rPr>
          <w:rFonts w:ascii="Arial" w:hAnsi="Arial"/>
          <w:sz w:val="22"/>
          <w:szCs w:val="22"/>
        </w:rPr>
        <w:t>,</w:t>
      </w:r>
      <w:r>
        <w:rPr>
          <w:rFonts w:ascii="Arial" w:hAnsi="Arial"/>
          <w:sz w:val="22"/>
          <w:szCs w:val="22"/>
        </w:rPr>
        <w:t xml:space="preserve"> as well</w:t>
      </w:r>
      <w:r w:rsidR="00434683">
        <w:rPr>
          <w:rFonts w:ascii="Arial" w:hAnsi="Arial"/>
          <w:sz w:val="22"/>
          <w:szCs w:val="22"/>
        </w:rPr>
        <w:t xml:space="preserve"> as </w:t>
      </w:r>
      <w:r>
        <w:rPr>
          <w:rFonts w:ascii="Arial" w:hAnsi="Arial"/>
          <w:sz w:val="22"/>
          <w:szCs w:val="22"/>
        </w:rPr>
        <w:t>with respect to research on the impact of evidence</w:t>
      </w:r>
      <w:r w:rsidR="00434683">
        <w:rPr>
          <w:rFonts w:ascii="Arial" w:hAnsi="Arial"/>
          <w:sz w:val="22"/>
          <w:szCs w:val="22"/>
        </w:rPr>
        <w:t xml:space="preserve">, </w:t>
      </w:r>
      <w:r w:rsidR="00CD204A" w:rsidRPr="003D5C1E">
        <w:rPr>
          <w:rFonts w:ascii="Arial" w:hAnsi="Arial"/>
          <w:sz w:val="22"/>
          <w:szCs w:val="22"/>
        </w:rPr>
        <w:t>the next step is</w:t>
      </w:r>
      <w:r w:rsidR="00434683">
        <w:rPr>
          <w:rFonts w:ascii="Arial" w:hAnsi="Arial"/>
          <w:sz w:val="22"/>
          <w:szCs w:val="22"/>
        </w:rPr>
        <w:t xml:space="preserve"> to </w:t>
      </w:r>
      <w:r w:rsidR="00CD204A" w:rsidRPr="003D5C1E">
        <w:rPr>
          <w:rFonts w:ascii="Arial" w:hAnsi="Arial"/>
          <w:sz w:val="22"/>
          <w:szCs w:val="22"/>
        </w:rPr>
        <w:t>start</w:t>
      </w:r>
      <w:r>
        <w:rPr>
          <w:rFonts w:ascii="Arial" w:hAnsi="Arial"/>
          <w:sz w:val="22"/>
          <w:szCs w:val="22"/>
        </w:rPr>
        <w:t xml:space="preserve"> to incorporate what has</w:t>
      </w:r>
      <w:r w:rsidR="00434683">
        <w:rPr>
          <w:rFonts w:ascii="Arial" w:hAnsi="Arial"/>
          <w:sz w:val="22"/>
          <w:szCs w:val="22"/>
        </w:rPr>
        <w:t xml:space="preserve"> been </w:t>
      </w:r>
      <w:r w:rsidR="00CD204A" w:rsidRPr="003D5C1E">
        <w:rPr>
          <w:rFonts w:ascii="Arial" w:hAnsi="Arial"/>
          <w:sz w:val="22"/>
          <w:szCs w:val="22"/>
        </w:rPr>
        <w:t xml:space="preserve">learned </w:t>
      </w:r>
      <w:r w:rsidR="00434683">
        <w:rPr>
          <w:rFonts w:ascii="Arial" w:hAnsi="Arial"/>
          <w:sz w:val="22"/>
          <w:szCs w:val="22"/>
        </w:rPr>
        <w:t>in</w:t>
      </w:r>
      <w:r>
        <w:rPr>
          <w:rFonts w:ascii="Arial" w:hAnsi="Arial"/>
          <w:sz w:val="22"/>
          <w:szCs w:val="22"/>
        </w:rPr>
        <w:t>to</w:t>
      </w:r>
      <w:r w:rsidR="00434683">
        <w:rPr>
          <w:rFonts w:ascii="Arial" w:hAnsi="Arial"/>
          <w:sz w:val="22"/>
          <w:szCs w:val="22"/>
        </w:rPr>
        <w:t xml:space="preserve"> </w:t>
      </w:r>
      <w:r w:rsidR="00CD204A" w:rsidRPr="003D5C1E">
        <w:rPr>
          <w:rFonts w:ascii="Arial" w:hAnsi="Arial"/>
          <w:sz w:val="22"/>
          <w:szCs w:val="22"/>
        </w:rPr>
        <w:t>the guide.</w:t>
      </w:r>
    </w:p>
    <w:p w14:paraId="4EC70EAD" w14:textId="7E8597F9" w:rsidR="00373E82" w:rsidRDefault="00373E82" w:rsidP="00057FDB">
      <w:pPr>
        <w:rPr>
          <w:rFonts w:ascii="Arial" w:hAnsi="Arial"/>
          <w:b/>
          <w:sz w:val="22"/>
          <w:szCs w:val="22"/>
        </w:rPr>
      </w:pPr>
    </w:p>
    <w:p w14:paraId="08CB4C1D" w14:textId="77777777" w:rsidR="00D7673E" w:rsidRPr="00373E82" w:rsidRDefault="00D7673E" w:rsidP="00057FDB">
      <w:pPr>
        <w:rPr>
          <w:rFonts w:ascii="Arial" w:hAnsi="Arial"/>
          <w:b/>
          <w:sz w:val="22"/>
          <w:szCs w:val="22"/>
        </w:rPr>
      </w:pPr>
    </w:p>
    <w:p w14:paraId="76F82712" w14:textId="60310C44" w:rsidR="00057FDB" w:rsidRPr="008D29AC" w:rsidRDefault="008D29AC" w:rsidP="00C33472">
      <w:pPr>
        <w:pStyle w:val="NoSpacing"/>
        <w:rPr>
          <w:rFonts w:ascii="Arial" w:hAnsi="Arial" w:cs="Arial"/>
          <w:sz w:val="22"/>
          <w:szCs w:val="22"/>
          <w:u w:val="single"/>
        </w:rPr>
      </w:pPr>
      <w:r w:rsidRPr="008D29AC">
        <w:rPr>
          <w:rFonts w:ascii="Arial" w:hAnsi="Arial" w:cs="Arial"/>
          <w:sz w:val="22"/>
          <w:szCs w:val="22"/>
          <w:u w:val="single"/>
        </w:rPr>
        <w:t>The GIFT report to the stewards and additional streams of work</w:t>
      </w:r>
    </w:p>
    <w:p w14:paraId="040F7611" w14:textId="77777777" w:rsidR="008D29AC" w:rsidRDefault="008D29AC" w:rsidP="00C33472">
      <w:pPr>
        <w:pStyle w:val="NoSpacing"/>
        <w:rPr>
          <w:rFonts w:ascii="Arial" w:hAnsi="Arial" w:cs="Arial"/>
          <w:sz w:val="22"/>
          <w:szCs w:val="22"/>
        </w:rPr>
      </w:pPr>
    </w:p>
    <w:p w14:paraId="3C267DCF" w14:textId="61A7EA1C" w:rsidR="00673BFD" w:rsidRDefault="00E13B26" w:rsidP="00D47136">
      <w:pPr>
        <w:rPr>
          <w:rFonts w:ascii="Arial" w:hAnsi="Arial"/>
          <w:sz w:val="22"/>
          <w:szCs w:val="22"/>
        </w:rPr>
      </w:pPr>
      <w:r>
        <w:rPr>
          <w:rFonts w:ascii="Arial" w:hAnsi="Arial"/>
          <w:sz w:val="22"/>
          <w:szCs w:val="22"/>
        </w:rPr>
        <w:t>The s</w:t>
      </w:r>
      <w:r w:rsidR="00673BFD">
        <w:rPr>
          <w:rFonts w:ascii="Arial" w:hAnsi="Arial"/>
          <w:sz w:val="22"/>
          <w:szCs w:val="22"/>
        </w:rPr>
        <w:t xml:space="preserve">tewards acknowledged </w:t>
      </w:r>
      <w:r>
        <w:rPr>
          <w:rFonts w:ascii="Arial" w:hAnsi="Arial"/>
          <w:sz w:val="22"/>
          <w:szCs w:val="22"/>
        </w:rPr>
        <w:t xml:space="preserve">receipt of </w:t>
      </w:r>
      <w:r w:rsidR="00673BFD">
        <w:rPr>
          <w:rFonts w:ascii="Arial" w:hAnsi="Arial"/>
          <w:sz w:val="22"/>
          <w:szCs w:val="22"/>
        </w:rPr>
        <w:t>the GIFT semest</w:t>
      </w:r>
      <w:r w:rsidR="003D0CA7">
        <w:rPr>
          <w:rFonts w:ascii="Arial" w:hAnsi="Arial"/>
          <w:sz w:val="22"/>
          <w:szCs w:val="22"/>
        </w:rPr>
        <w:t xml:space="preserve">er </w:t>
      </w:r>
      <w:r>
        <w:rPr>
          <w:rFonts w:ascii="Arial" w:hAnsi="Arial"/>
          <w:sz w:val="22"/>
          <w:szCs w:val="22"/>
        </w:rPr>
        <w:t>report for the General Stew</w:t>
      </w:r>
      <w:r w:rsidR="00673BFD">
        <w:rPr>
          <w:rFonts w:ascii="Arial" w:hAnsi="Arial"/>
          <w:sz w:val="22"/>
          <w:szCs w:val="22"/>
        </w:rPr>
        <w:t>a</w:t>
      </w:r>
      <w:r>
        <w:rPr>
          <w:rFonts w:ascii="Arial" w:hAnsi="Arial"/>
          <w:sz w:val="22"/>
          <w:szCs w:val="22"/>
        </w:rPr>
        <w:t>r</w:t>
      </w:r>
      <w:r w:rsidR="00673BFD">
        <w:rPr>
          <w:rFonts w:ascii="Arial" w:hAnsi="Arial"/>
          <w:sz w:val="22"/>
          <w:szCs w:val="22"/>
        </w:rPr>
        <w:t xml:space="preserve">ds Meeting.  </w:t>
      </w:r>
    </w:p>
    <w:p w14:paraId="6590AE2E" w14:textId="77777777" w:rsidR="00673BFD" w:rsidRDefault="00673BFD" w:rsidP="00D47136">
      <w:pPr>
        <w:rPr>
          <w:rFonts w:ascii="Arial" w:hAnsi="Arial"/>
          <w:sz w:val="22"/>
          <w:szCs w:val="22"/>
        </w:rPr>
      </w:pPr>
    </w:p>
    <w:p w14:paraId="1E3F7903" w14:textId="5DDB7D80" w:rsidR="00D47136" w:rsidRDefault="00C819F8" w:rsidP="00D47136">
      <w:pPr>
        <w:rPr>
          <w:rFonts w:ascii="Arial" w:hAnsi="Arial"/>
          <w:sz w:val="22"/>
          <w:szCs w:val="22"/>
        </w:rPr>
      </w:pPr>
      <w:r>
        <w:rPr>
          <w:rFonts w:ascii="Arial" w:hAnsi="Arial"/>
          <w:sz w:val="22"/>
          <w:szCs w:val="22"/>
        </w:rPr>
        <w:t>A representative of the OGP Support Unit shared with the GIFT steward</w:t>
      </w:r>
      <w:r w:rsidR="00E13B26">
        <w:rPr>
          <w:rFonts w:ascii="Arial" w:hAnsi="Arial"/>
          <w:sz w:val="22"/>
          <w:szCs w:val="22"/>
        </w:rPr>
        <w:t>s</w:t>
      </w:r>
      <w:r>
        <w:rPr>
          <w:rFonts w:ascii="Arial" w:hAnsi="Arial"/>
          <w:sz w:val="22"/>
          <w:szCs w:val="22"/>
        </w:rPr>
        <w:t xml:space="preserve"> the list of countries that will </w:t>
      </w:r>
      <w:r w:rsidR="00D47136">
        <w:rPr>
          <w:rFonts w:ascii="Arial" w:hAnsi="Arial"/>
          <w:sz w:val="22"/>
          <w:szCs w:val="22"/>
        </w:rPr>
        <w:t>produce a National Action Plan in the first semester for 2016. Out of that group of</w:t>
      </w:r>
      <w:r w:rsidR="00E13B26">
        <w:rPr>
          <w:rFonts w:ascii="Arial" w:hAnsi="Arial"/>
          <w:sz w:val="22"/>
          <w:szCs w:val="22"/>
        </w:rPr>
        <w:t xml:space="preserve"> OGP countries, GIFT will try</w:t>
      </w:r>
      <w:r w:rsidR="00D47136">
        <w:rPr>
          <w:rFonts w:ascii="Arial" w:hAnsi="Arial"/>
          <w:sz w:val="22"/>
          <w:szCs w:val="22"/>
        </w:rPr>
        <w:t xml:space="preserve"> to </w:t>
      </w:r>
      <w:r w:rsidR="00E13B26">
        <w:rPr>
          <w:rFonts w:ascii="Arial" w:hAnsi="Arial"/>
          <w:sz w:val="22"/>
          <w:szCs w:val="22"/>
        </w:rPr>
        <w:t>work with</w:t>
      </w:r>
      <w:r w:rsidR="00CC6F36">
        <w:rPr>
          <w:rFonts w:ascii="Arial" w:hAnsi="Arial"/>
          <w:sz w:val="22"/>
          <w:szCs w:val="22"/>
        </w:rPr>
        <w:t xml:space="preserve"> Brazil, </w:t>
      </w:r>
      <w:r w:rsidR="00CC6F36" w:rsidRPr="003D5C1E">
        <w:rPr>
          <w:rFonts w:ascii="Arial" w:hAnsi="Arial"/>
          <w:sz w:val="22"/>
          <w:szCs w:val="22"/>
        </w:rPr>
        <w:t xml:space="preserve">Croatia, Chile, Dominican Republic, El Salvador, Greece, Guatemala, Honduras, Mexico, Moldova, Mongolia, Paraguay, South Africa, Tunisia, </w:t>
      </w:r>
      <w:r w:rsidR="00E13B26">
        <w:rPr>
          <w:rFonts w:ascii="Arial" w:hAnsi="Arial"/>
          <w:sz w:val="22"/>
          <w:szCs w:val="22"/>
        </w:rPr>
        <w:t xml:space="preserve">and </w:t>
      </w:r>
      <w:r w:rsidR="00CC6F36" w:rsidRPr="003D5C1E">
        <w:rPr>
          <w:rFonts w:ascii="Arial" w:hAnsi="Arial"/>
          <w:sz w:val="22"/>
          <w:szCs w:val="22"/>
        </w:rPr>
        <w:t xml:space="preserve">Uruguay. </w:t>
      </w:r>
    </w:p>
    <w:p w14:paraId="4A6145AD" w14:textId="77777777" w:rsidR="00D47136" w:rsidRDefault="00D47136" w:rsidP="00D47136">
      <w:pPr>
        <w:rPr>
          <w:rFonts w:ascii="Arial" w:hAnsi="Arial"/>
          <w:sz w:val="22"/>
          <w:szCs w:val="22"/>
        </w:rPr>
      </w:pPr>
    </w:p>
    <w:p w14:paraId="726C02B7" w14:textId="4DBDAC66" w:rsidR="003D0CA7" w:rsidRDefault="00E13B26" w:rsidP="003D0CA7">
      <w:pPr>
        <w:rPr>
          <w:rFonts w:ascii="Arial" w:hAnsi="Arial"/>
          <w:sz w:val="22"/>
          <w:szCs w:val="22"/>
        </w:rPr>
      </w:pPr>
      <w:r>
        <w:rPr>
          <w:rFonts w:ascii="Arial" w:hAnsi="Arial"/>
          <w:sz w:val="22"/>
          <w:szCs w:val="22"/>
        </w:rPr>
        <w:t>In particular</w:t>
      </w:r>
      <w:r w:rsidR="00D47136">
        <w:rPr>
          <w:rFonts w:ascii="Arial" w:hAnsi="Arial"/>
          <w:sz w:val="22"/>
          <w:szCs w:val="22"/>
        </w:rPr>
        <w:t xml:space="preserve">, GIFT will try to organize </w:t>
      </w:r>
      <w:r w:rsidR="00D47136" w:rsidRPr="003D5C1E">
        <w:rPr>
          <w:rFonts w:ascii="Arial" w:hAnsi="Arial"/>
          <w:sz w:val="22"/>
          <w:szCs w:val="22"/>
        </w:rPr>
        <w:t>public even</w:t>
      </w:r>
      <w:r w:rsidR="00D47136">
        <w:rPr>
          <w:rFonts w:ascii="Arial" w:hAnsi="Arial"/>
          <w:sz w:val="22"/>
          <w:szCs w:val="22"/>
        </w:rPr>
        <w:t xml:space="preserve">ts </w:t>
      </w:r>
      <w:r w:rsidR="00D47136" w:rsidRPr="003D5C1E">
        <w:rPr>
          <w:rFonts w:ascii="Arial" w:hAnsi="Arial"/>
          <w:sz w:val="22"/>
          <w:szCs w:val="22"/>
        </w:rPr>
        <w:t>about fiscal transparency commitments in OGP</w:t>
      </w:r>
      <w:r w:rsidR="00D47136">
        <w:rPr>
          <w:rFonts w:ascii="Arial" w:hAnsi="Arial"/>
          <w:sz w:val="22"/>
          <w:szCs w:val="22"/>
        </w:rPr>
        <w:t xml:space="preserve"> in Guatemala and Croatia, </w:t>
      </w:r>
      <w:r>
        <w:rPr>
          <w:rFonts w:ascii="Arial" w:hAnsi="Arial"/>
          <w:sz w:val="22"/>
          <w:szCs w:val="22"/>
        </w:rPr>
        <w:t>as well as holding</w:t>
      </w:r>
      <w:r w:rsidR="00D47136">
        <w:rPr>
          <w:rFonts w:ascii="Arial" w:hAnsi="Arial"/>
          <w:sz w:val="22"/>
          <w:szCs w:val="22"/>
        </w:rPr>
        <w:t xml:space="preserve"> Fiscal Openness Working Group workshop</w:t>
      </w:r>
      <w:r>
        <w:rPr>
          <w:rFonts w:ascii="Arial" w:hAnsi="Arial"/>
          <w:sz w:val="22"/>
          <w:szCs w:val="22"/>
        </w:rPr>
        <w:t>s</w:t>
      </w:r>
      <w:r w:rsidR="00D47136">
        <w:rPr>
          <w:rFonts w:ascii="Arial" w:hAnsi="Arial"/>
          <w:sz w:val="22"/>
          <w:szCs w:val="22"/>
        </w:rPr>
        <w:t xml:space="preserve"> in Mexico, Indonesia, South Africa and Central Europe in 2016.</w:t>
      </w:r>
      <w:r w:rsidR="003D0CA7">
        <w:rPr>
          <w:rFonts w:ascii="Arial" w:hAnsi="Arial"/>
          <w:sz w:val="22"/>
          <w:szCs w:val="22"/>
        </w:rPr>
        <w:t xml:space="preserve"> Overall, the stewards welcomed the way in which the FOWG has worked with stakeholders, and </w:t>
      </w:r>
      <w:r w:rsidR="003D0CA7" w:rsidRPr="00850567">
        <w:rPr>
          <w:rFonts w:ascii="Arial" w:hAnsi="Arial"/>
          <w:sz w:val="22"/>
          <w:szCs w:val="22"/>
        </w:rPr>
        <w:t xml:space="preserve">evolved </w:t>
      </w:r>
      <w:r w:rsidR="003D0CA7">
        <w:rPr>
          <w:rFonts w:ascii="Arial" w:hAnsi="Arial"/>
          <w:sz w:val="22"/>
          <w:szCs w:val="22"/>
        </w:rPr>
        <w:t xml:space="preserve">towards a forum for dialogue, exchanges and </w:t>
      </w:r>
      <w:r w:rsidR="003D0CA7" w:rsidRPr="00850567">
        <w:rPr>
          <w:rFonts w:ascii="Arial" w:hAnsi="Arial"/>
          <w:sz w:val="22"/>
          <w:szCs w:val="22"/>
        </w:rPr>
        <w:t>develop</w:t>
      </w:r>
      <w:r w:rsidR="003D0CA7">
        <w:rPr>
          <w:rFonts w:ascii="Arial" w:hAnsi="Arial"/>
          <w:sz w:val="22"/>
          <w:szCs w:val="22"/>
        </w:rPr>
        <w:t>ment of peer-to-peer dialogue and exchanges.</w:t>
      </w:r>
    </w:p>
    <w:p w14:paraId="090EF7B7" w14:textId="77777777" w:rsidR="00D47136" w:rsidRDefault="00D47136" w:rsidP="00D47136">
      <w:pPr>
        <w:rPr>
          <w:rFonts w:ascii="Arial" w:hAnsi="Arial"/>
          <w:sz w:val="22"/>
          <w:szCs w:val="22"/>
        </w:rPr>
      </w:pPr>
    </w:p>
    <w:p w14:paraId="586640BB" w14:textId="5DE9190E" w:rsidR="00724DCB" w:rsidRDefault="00D47136" w:rsidP="00D47136">
      <w:pPr>
        <w:rPr>
          <w:rFonts w:ascii="Arial" w:hAnsi="Arial"/>
          <w:sz w:val="22"/>
          <w:szCs w:val="22"/>
        </w:rPr>
      </w:pPr>
      <w:r>
        <w:rPr>
          <w:rFonts w:ascii="Arial" w:hAnsi="Arial"/>
          <w:sz w:val="22"/>
          <w:szCs w:val="22"/>
        </w:rPr>
        <w:t xml:space="preserve">The stewards were pleased to confirm that GIFT has been strongly engaging </w:t>
      </w:r>
      <w:r w:rsidR="00E13B26">
        <w:rPr>
          <w:rFonts w:ascii="Arial" w:hAnsi="Arial"/>
          <w:sz w:val="22"/>
          <w:szCs w:val="22"/>
        </w:rPr>
        <w:t xml:space="preserve">with </w:t>
      </w:r>
      <w:r w:rsidR="00E13B26" w:rsidRPr="007522FA">
        <w:rPr>
          <w:rFonts w:ascii="Arial" w:hAnsi="Arial"/>
          <w:sz w:val="22"/>
          <w:szCs w:val="22"/>
        </w:rPr>
        <w:t>6 governments and 5 CSOs</w:t>
      </w:r>
      <w:r w:rsidR="00E13B26">
        <w:rPr>
          <w:rFonts w:ascii="Arial" w:hAnsi="Arial"/>
          <w:sz w:val="22"/>
          <w:szCs w:val="22"/>
        </w:rPr>
        <w:t xml:space="preserve"> that are currently in the</w:t>
      </w:r>
      <w:r>
        <w:rPr>
          <w:rFonts w:ascii="Arial" w:hAnsi="Arial"/>
          <w:sz w:val="22"/>
          <w:szCs w:val="22"/>
        </w:rPr>
        <w:t xml:space="preserve"> process of formalizing the</w:t>
      </w:r>
      <w:r w:rsidR="00E13B26">
        <w:rPr>
          <w:rFonts w:ascii="Arial" w:hAnsi="Arial"/>
          <w:sz w:val="22"/>
          <w:szCs w:val="22"/>
        </w:rPr>
        <w:t>ir membership in GIFT. The 6</w:t>
      </w:r>
      <w:r w:rsidR="00724DCB" w:rsidRPr="007522FA">
        <w:rPr>
          <w:rFonts w:ascii="Arial" w:hAnsi="Arial"/>
          <w:sz w:val="22"/>
          <w:szCs w:val="22"/>
        </w:rPr>
        <w:t xml:space="preserve"> </w:t>
      </w:r>
      <w:r w:rsidR="00E13B26">
        <w:rPr>
          <w:rFonts w:ascii="Arial" w:hAnsi="Arial"/>
          <w:sz w:val="22"/>
          <w:szCs w:val="22"/>
        </w:rPr>
        <w:t>governments, which</w:t>
      </w:r>
      <w:r w:rsidR="00724DCB" w:rsidRPr="007522FA">
        <w:rPr>
          <w:rFonts w:ascii="Arial" w:hAnsi="Arial"/>
          <w:sz w:val="22"/>
          <w:szCs w:val="22"/>
        </w:rPr>
        <w:t xml:space="preserve"> have </w:t>
      </w:r>
      <w:r w:rsidR="00E13B26">
        <w:rPr>
          <w:rFonts w:ascii="Arial" w:hAnsi="Arial"/>
          <w:sz w:val="22"/>
          <w:szCs w:val="22"/>
        </w:rPr>
        <w:t xml:space="preserve">all </w:t>
      </w:r>
      <w:r w:rsidR="00724DCB" w:rsidRPr="007522FA">
        <w:rPr>
          <w:rFonts w:ascii="Arial" w:hAnsi="Arial"/>
          <w:sz w:val="22"/>
          <w:szCs w:val="22"/>
        </w:rPr>
        <w:t>establish</w:t>
      </w:r>
      <w:r w:rsidR="00E13B26">
        <w:rPr>
          <w:rFonts w:ascii="Arial" w:hAnsi="Arial"/>
          <w:sz w:val="22"/>
          <w:szCs w:val="22"/>
        </w:rPr>
        <w:t>ed</w:t>
      </w:r>
      <w:r w:rsidR="00724DCB" w:rsidRPr="007522FA">
        <w:rPr>
          <w:rFonts w:ascii="Arial" w:hAnsi="Arial"/>
          <w:sz w:val="22"/>
          <w:szCs w:val="22"/>
        </w:rPr>
        <w:t xml:space="preserve"> strong and ongoing collaboration</w:t>
      </w:r>
      <w:r w:rsidR="00E13B26">
        <w:rPr>
          <w:rFonts w:ascii="Arial" w:hAnsi="Arial"/>
          <w:sz w:val="22"/>
          <w:szCs w:val="22"/>
        </w:rPr>
        <w:t>s</w:t>
      </w:r>
      <w:r w:rsidR="00724DCB" w:rsidRPr="007522FA">
        <w:rPr>
          <w:rFonts w:ascii="Arial" w:hAnsi="Arial"/>
          <w:sz w:val="22"/>
          <w:szCs w:val="22"/>
        </w:rPr>
        <w:t xml:space="preserve"> with GIFT </w:t>
      </w:r>
      <w:r w:rsidR="00724DCB">
        <w:rPr>
          <w:rFonts w:ascii="Arial" w:hAnsi="Arial"/>
          <w:sz w:val="22"/>
          <w:szCs w:val="22"/>
        </w:rPr>
        <w:t>during 2014-15</w:t>
      </w:r>
      <w:r w:rsidR="00E13B26">
        <w:rPr>
          <w:rFonts w:ascii="Arial" w:hAnsi="Arial"/>
          <w:sz w:val="22"/>
          <w:szCs w:val="22"/>
        </w:rPr>
        <w:t>,</w:t>
      </w:r>
      <w:r w:rsidR="00724DCB">
        <w:rPr>
          <w:rFonts w:ascii="Arial" w:hAnsi="Arial"/>
          <w:sz w:val="22"/>
          <w:szCs w:val="22"/>
        </w:rPr>
        <w:t xml:space="preserve"> </w:t>
      </w:r>
      <w:r w:rsidR="00E13B26">
        <w:rPr>
          <w:rFonts w:ascii="Arial" w:hAnsi="Arial"/>
          <w:sz w:val="22"/>
          <w:szCs w:val="22"/>
        </w:rPr>
        <w:t xml:space="preserve">are </w:t>
      </w:r>
      <w:r w:rsidR="00724DCB" w:rsidRPr="007522FA">
        <w:rPr>
          <w:rFonts w:ascii="Arial" w:hAnsi="Arial"/>
          <w:sz w:val="22"/>
          <w:szCs w:val="22"/>
        </w:rPr>
        <w:t>Paraguay, the Dominican Republic, El Salvador, Tunisia, Indonesia, and Chile</w:t>
      </w:r>
      <w:r>
        <w:rPr>
          <w:rFonts w:ascii="Arial" w:hAnsi="Arial"/>
          <w:sz w:val="22"/>
          <w:szCs w:val="22"/>
        </w:rPr>
        <w:t xml:space="preserve"> (</w:t>
      </w:r>
      <w:r w:rsidR="00E13B26">
        <w:rPr>
          <w:rFonts w:ascii="Arial" w:hAnsi="Arial"/>
          <w:sz w:val="22"/>
          <w:szCs w:val="22"/>
        </w:rPr>
        <w:t xml:space="preserve">through the ministries of finance in all cases except in Chile, where GIFT has been engaging with the </w:t>
      </w:r>
      <w:r>
        <w:rPr>
          <w:rFonts w:ascii="Arial" w:hAnsi="Arial"/>
          <w:sz w:val="22"/>
          <w:szCs w:val="22"/>
        </w:rPr>
        <w:t xml:space="preserve">Transparency and Information Commission). </w:t>
      </w:r>
      <w:r w:rsidR="00E13B26">
        <w:rPr>
          <w:rFonts w:ascii="Arial" w:hAnsi="Arial"/>
          <w:sz w:val="22"/>
          <w:szCs w:val="22"/>
        </w:rPr>
        <w:t>In addition, t</w:t>
      </w:r>
      <w:r w:rsidR="00EB619D">
        <w:rPr>
          <w:rFonts w:ascii="Arial" w:hAnsi="Arial"/>
          <w:sz w:val="22"/>
          <w:szCs w:val="22"/>
        </w:rPr>
        <w:t>he Treasury of Mexico</w:t>
      </w:r>
      <w:r w:rsidR="00724DCB" w:rsidRPr="007522FA">
        <w:rPr>
          <w:rFonts w:ascii="Arial" w:hAnsi="Arial"/>
          <w:sz w:val="22"/>
          <w:szCs w:val="22"/>
        </w:rPr>
        <w:t xml:space="preserve"> </w:t>
      </w:r>
      <w:r>
        <w:rPr>
          <w:rFonts w:ascii="Arial" w:hAnsi="Arial"/>
          <w:sz w:val="22"/>
          <w:szCs w:val="22"/>
        </w:rPr>
        <w:t xml:space="preserve">expressed its interest </w:t>
      </w:r>
      <w:r w:rsidR="00E13B26">
        <w:rPr>
          <w:rFonts w:ascii="Arial" w:hAnsi="Arial"/>
          <w:sz w:val="22"/>
          <w:szCs w:val="22"/>
        </w:rPr>
        <w:t>in</w:t>
      </w:r>
      <w:r w:rsidR="00724DCB" w:rsidRPr="007522FA">
        <w:rPr>
          <w:rFonts w:ascii="Arial" w:hAnsi="Arial"/>
          <w:sz w:val="22"/>
          <w:szCs w:val="22"/>
        </w:rPr>
        <w:t xml:space="preserve"> join</w:t>
      </w:r>
      <w:r w:rsidR="00E13B26">
        <w:rPr>
          <w:rFonts w:ascii="Arial" w:hAnsi="Arial"/>
          <w:sz w:val="22"/>
          <w:szCs w:val="22"/>
        </w:rPr>
        <w:t>ing</w:t>
      </w:r>
      <w:r w:rsidR="00724DCB" w:rsidRPr="007522FA">
        <w:rPr>
          <w:rFonts w:ascii="Arial" w:hAnsi="Arial"/>
          <w:sz w:val="22"/>
          <w:szCs w:val="22"/>
        </w:rPr>
        <w:t xml:space="preserve"> as a lead steward.</w:t>
      </w:r>
      <w:r w:rsidR="00724DCB">
        <w:rPr>
          <w:rFonts w:ascii="Arial" w:hAnsi="Arial"/>
          <w:sz w:val="22"/>
          <w:szCs w:val="22"/>
        </w:rPr>
        <w:t xml:space="preserve"> The CSO</w:t>
      </w:r>
      <w:r w:rsidR="00EB619D">
        <w:rPr>
          <w:rFonts w:ascii="Arial" w:hAnsi="Arial"/>
          <w:sz w:val="22"/>
          <w:szCs w:val="22"/>
        </w:rPr>
        <w:t>s</w:t>
      </w:r>
      <w:r w:rsidR="00724DCB">
        <w:rPr>
          <w:rFonts w:ascii="Arial" w:hAnsi="Arial"/>
          <w:sz w:val="22"/>
          <w:szCs w:val="22"/>
        </w:rPr>
        <w:t xml:space="preserve"> that have been working with GIFT</w:t>
      </w:r>
      <w:r w:rsidR="00EB619D">
        <w:rPr>
          <w:rFonts w:ascii="Arial" w:hAnsi="Arial"/>
          <w:sz w:val="22"/>
          <w:szCs w:val="22"/>
        </w:rPr>
        <w:t>, and are planning</w:t>
      </w:r>
      <w:r w:rsidR="00724DCB">
        <w:rPr>
          <w:rFonts w:ascii="Arial" w:hAnsi="Arial"/>
          <w:sz w:val="22"/>
          <w:szCs w:val="22"/>
        </w:rPr>
        <w:t xml:space="preserve"> to join are: </w:t>
      </w:r>
      <w:r w:rsidR="00724DCB" w:rsidRPr="003D5C1E">
        <w:rPr>
          <w:rFonts w:ascii="Arial" w:hAnsi="Arial"/>
          <w:sz w:val="22"/>
          <w:szCs w:val="22"/>
        </w:rPr>
        <w:t>ICEFI</w:t>
      </w:r>
      <w:r w:rsidR="00724DCB">
        <w:rPr>
          <w:rFonts w:ascii="Arial" w:hAnsi="Arial"/>
          <w:sz w:val="22"/>
          <w:szCs w:val="22"/>
        </w:rPr>
        <w:t xml:space="preserve"> (Central America)</w:t>
      </w:r>
      <w:r w:rsidR="00724DCB" w:rsidRPr="003D5C1E">
        <w:rPr>
          <w:rFonts w:ascii="Arial" w:hAnsi="Arial"/>
          <w:sz w:val="22"/>
          <w:szCs w:val="22"/>
        </w:rPr>
        <w:t xml:space="preserve">, </w:t>
      </w:r>
      <w:r w:rsidR="00724DCB">
        <w:rPr>
          <w:rFonts w:ascii="Arial" w:hAnsi="Arial"/>
          <w:sz w:val="22"/>
          <w:szCs w:val="22"/>
        </w:rPr>
        <w:t>SENKAS FITRA (Indonesia)</w:t>
      </w:r>
      <w:r w:rsidR="00724DCB" w:rsidRPr="003D5C1E">
        <w:rPr>
          <w:rFonts w:ascii="Arial" w:hAnsi="Arial"/>
          <w:sz w:val="22"/>
          <w:szCs w:val="22"/>
        </w:rPr>
        <w:t>, F</w:t>
      </w:r>
      <w:r w:rsidR="005872D7">
        <w:rPr>
          <w:rFonts w:ascii="Arial" w:hAnsi="Arial"/>
          <w:sz w:val="22"/>
          <w:szCs w:val="22"/>
        </w:rPr>
        <w:t>UNDE</w:t>
      </w:r>
      <w:r w:rsidR="00724DCB" w:rsidRPr="003D5C1E">
        <w:rPr>
          <w:rFonts w:ascii="Arial" w:hAnsi="Arial"/>
          <w:sz w:val="22"/>
          <w:szCs w:val="22"/>
        </w:rPr>
        <w:t xml:space="preserve"> </w:t>
      </w:r>
      <w:r w:rsidR="00724DCB">
        <w:rPr>
          <w:rFonts w:ascii="Arial" w:hAnsi="Arial"/>
          <w:sz w:val="22"/>
          <w:szCs w:val="22"/>
        </w:rPr>
        <w:t>(El Salvador), the Alliance (Global Emerging Markets Investors interested in governance)</w:t>
      </w:r>
      <w:r w:rsidR="00EB619D">
        <w:rPr>
          <w:rFonts w:ascii="Arial" w:hAnsi="Arial"/>
          <w:sz w:val="22"/>
          <w:szCs w:val="22"/>
        </w:rPr>
        <w:t>.</w:t>
      </w:r>
      <w:r w:rsidR="00724DCB">
        <w:rPr>
          <w:rFonts w:ascii="Arial" w:hAnsi="Arial"/>
          <w:sz w:val="22"/>
          <w:szCs w:val="22"/>
        </w:rPr>
        <w:t xml:space="preserve"> </w:t>
      </w:r>
      <w:r w:rsidR="00724DCB" w:rsidRPr="003D5C1E">
        <w:rPr>
          <w:rFonts w:ascii="Arial" w:hAnsi="Arial"/>
          <w:sz w:val="22"/>
          <w:szCs w:val="22"/>
        </w:rPr>
        <w:t>Global Integrity</w:t>
      </w:r>
      <w:r w:rsidR="00EB619D">
        <w:rPr>
          <w:rFonts w:ascii="Arial" w:hAnsi="Arial"/>
          <w:sz w:val="22"/>
          <w:szCs w:val="22"/>
        </w:rPr>
        <w:t xml:space="preserve"> (U.S.) also continues to express an interest</w:t>
      </w:r>
      <w:r w:rsidR="00EB619D" w:rsidRPr="003D5C1E">
        <w:rPr>
          <w:rFonts w:ascii="Arial" w:hAnsi="Arial"/>
          <w:sz w:val="22"/>
          <w:szCs w:val="22"/>
        </w:rPr>
        <w:t xml:space="preserve"> in</w:t>
      </w:r>
      <w:r w:rsidR="00EB619D">
        <w:rPr>
          <w:rFonts w:ascii="Arial" w:hAnsi="Arial"/>
          <w:sz w:val="22"/>
          <w:szCs w:val="22"/>
        </w:rPr>
        <w:t xml:space="preserve"> partnership with GIFT.</w:t>
      </w:r>
    </w:p>
    <w:p w14:paraId="38D4F287" w14:textId="77777777" w:rsidR="00D47136" w:rsidRPr="00872022" w:rsidRDefault="00D47136" w:rsidP="00D47136">
      <w:pPr>
        <w:rPr>
          <w:rFonts w:ascii="Arial" w:hAnsi="Arial"/>
          <w:sz w:val="22"/>
          <w:szCs w:val="22"/>
        </w:rPr>
      </w:pPr>
    </w:p>
    <w:p w14:paraId="3B956984" w14:textId="6CF8C2E9" w:rsidR="00767880" w:rsidRPr="00767880" w:rsidRDefault="00673BFD" w:rsidP="005872D7">
      <w:pPr>
        <w:rPr>
          <w:rFonts w:ascii="Arial" w:hAnsi="Arial" w:cs="Arial"/>
          <w:sz w:val="22"/>
          <w:szCs w:val="22"/>
        </w:rPr>
      </w:pPr>
      <w:r>
        <w:rPr>
          <w:rFonts w:ascii="Arial" w:hAnsi="Arial"/>
          <w:sz w:val="22"/>
          <w:szCs w:val="22"/>
        </w:rPr>
        <w:t xml:space="preserve">More generally, the stewards welcomed a propitious and productive </w:t>
      </w:r>
      <w:r w:rsidR="00A5331D" w:rsidRPr="00850567">
        <w:rPr>
          <w:rFonts w:ascii="Arial" w:hAnsi="Arial"/>
          <w:sz w:val="22"/>
          <w:szCs w:val="22"/>
        </w:rPr>
        <w:t>atmosph</w:t>
      </w:r>
      <w:r w:rsidR="003D0CA7">
        <w:rPr>
          <w:rFonts w:ascii="Arial" w:hAnsi="Arial"/>
          <w:sz w:val="22"/>
          <w:szCs w:val="22"/>
        </w:rPr>
        <w:t xml:space="preserve">ere for the meeting </w:t>
      </w:r>
      <w:r>
        <w:rPr>
          <w:rFonts w:ascii="Arial" w:hAnsi="Arial"/>
          <w:sz w:val="22"/>
          <w:szCs w:val="22"/>
        </w:rPr>
        <w:t>that trigger</w:t>
      </w:r>
      <w:r w:rsidR="00EB619D">
        <w:rPr>
          <w:rFonts w:ascii="Arial" w:hAnsi="Arial"/>
          <w:sz w:val="22"/>
          <w:szCs w:val="22"/>
        </w:rPr>
        <w:t>ed</w:t>
      </w:r>
      <w:r>
        <w:rPr>
          <w:rFonts w:ascii="Arial" w:hAnsi="Arial"/>
          <w:sz w:val="22"/>
          <w:szCs w:val="22"/>
        </w:rPr>
        <w:t xml:space="preserve"> </w:t>
      </w:r>
      <w:r w:rsidR="00A5331D" w:rsidRPr="00850567">
        <w:rPr>
          <w:rFonts w:ascii="Arial" w:hAnsi="Arial"/>
          <w:sz w:val="22"/>
          <w:szCs w:val="22"/>
        </w:rPr>
        <w:t>good discussions</w:t>
      </w:r>
      <w:r>
        <w:rPr>
          <w:rFonts w:ascii="Arial" w:hAnsi="Arial"/>
          <w:sz w:val="22"/>
          <w:szCs w:val="22"/>
        </w:rPr>
        <w:t xml:space="preserve"> and encouraged participants to continue working together</w:t>
      </w:r>
      <w:r w:rsidR="00EB619D">
        <w:rPr>
          <w:rFonts w:ascii="Arial" w:hAnsi="Arial"/>
          <w:sz w:val="22"/>
          <w:szCs w:val="22"/>
        </w:rPr>
        <w:t>, in what was considered a new phase in the progress of the network.</w:t>
      </w:r>
      <w:r w:rsidR="003D0CA7">
        <w:rPr>
          <w:rFonts w:ascii="Arial" w:hAnsi="Arial"/>
          <w:sz w:val="22"/>
          <w:szCs w:val="22"/>
        </w:rPr>
        <w:t xml:space="preserve"> Stewards </w:t>
      </w:r>
      <w:r w:rsidR="00EB619D">
        <w:rPr>
          <w:rFonts w:ascii="Arial" w:hAnsi="Arial"/>
          <w:sz w:val="22"/>
          <w:szCs w:val="22"/>
        </w:rPr>
        <w:t>have become</w:t>
      </w:r>
      <w:r w:rsidR="003D0CA7">
        <w:rPr>
          <w:rFonts w:ascii="Arial" w:hAnsi="Arial"/>
          <w:sz w:val="22"/>
          <w:szCs w:val="22"/>
        </w:rPr>
        <w:t xml:space="preserve"> much more willing to </w:t>
      </w:r>
      <w:r w:rsidR="00A5331D" w:rsidRPr="00850567">
        <w:rPr>
          <w:rFonts w:ascii="Arial" w:hAnsi="Arial"/>
          <w:sz w:val="22"/>
          <w:szCs w:val="22"/>
        </w:rPr>
        <w:t>fo</w:t>
      </w:r>
      <w:r w:rsidR="00EB619D">
        <w:rPr>
          <w:rFonts w:ascii="Arial" w:hAnsi="Arial"/>
          <w:sz w:val="22"/>
          <w:szCs w:val="22"/>
        </w:rPr>
        <w:t>cus</w:t>
      </w:r>
      <w:r w:rsidR="00A5331D" w:rsidRPr="00850567">
        <w:rPr>
          <w:rFonts w:ascii="Arial" w:hAnsi="Arial"/>
          <w:sz w:val="22"/>
          <w:szCs w:val="22"/>
        </w:rPr>
        <w:t xml:space="preserve"> on the substance </w:t>
      </w:r>
      <w:r w:rsidR="00EB619D">
        <w:rPr>
          <w:rFonts w:ascii="Arial" w:hAnsi="Arial"/>
          <w:sz w:val="22"/>
          <w:szCs w:val="22"/>
        </w:rPr>
        <w:t xml:space="preserve">of the issues discussed at the meetings, </w:t>
      </w:r>
      <w:r w:rsidR="00A5331D" w:rsidRPr="00850567">
        <w:rPr>
          <w:rFonts w:ascii="Arial" w:hAnsi="Arial"/>
          <w:sz w:val="22"/>
          <w:szCs w:val="22"/>
        </w:rPr>
        <w:t>and there was a genuine exchange between stakeholders.</w:t>
      </w:r>
      <w:r w:rsidR="003D0CA7">
        <w:rPr>
          <w:rFonts w:ascii="Arial" w:hAnsi="Arial"/>
          <w:sz w:val="22"/>
          <w:szCs w:val="22"/>
        </w:rPr>
        <w:t xml:space="preserve">  </w:t>
      </w:r>
      <w:bookmarkStart w:id="0" w:name="_GoBack"/>
      <w:bookmarkEnd w:id="0"/>
    </w:p>
    <w:p w14:paraId="5AD6F807" w14:textId="77777777" w:rsidR="00767880" w:rsidRPr="00767880" w:rsidRDefault="00767880" w:rsidP="00767880">
      <w:pPr>
        <w:pStyle w:val="NoSpacing"/>
        <w:rPr>
          <w:rFonts w:ascii="Arial" w:hAnsi="Arial" w:cs="Arial"/>
          <w:sz w:val="22"/>
          <w:szCs w:val="22"/>
        </w:rPr>
      </w:pPr>
    </w:p>
    <w:p w14:paraId="423E29E0" w14:textId="77777777" w:rsidR="00767880" w:rsidRPr="00C33472" w:rsidRDefault="00767880" w:rsidP="00C33472">
      <w:pPr>
        <w:pStyle w:val="NoSpacing"/>
        <w:rPr>
          <w:rFonts w:ascii="Arial" w:hAnsi="Arial" w:cs="Arial"/>
          <w:sz w:val="22"/>
          <w:szCs w:val="22"/>
        </w:rPr>
      </w:pPr>
    </w:p>
    <w:sectPr w:rsidR="00767880" w:rsidRPr="00C33472" w:rsidSect="009A5362">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297CA" w14:textId="77777777" w:rsidR="00E13B26" w:rsidRDefault="00E13B26" w:rsidP="00C33472">
      <w:r>
        <w:separator/>
      </w:r>
    </w:p>
  </w:endnote>
  <w:endnote w:type="continuationSeparator" w:id="0">
    <w:p w14:paraId="536A4637" w14:textId="77777777" w:rsidR="00E13B26" w:rsidRDefault="00E13B26" w:rsidP="00C3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6209B" w14:textId="77777777" w:rsidR="00E13B26" w:rsidRDefault="00E13B26" w:rsidP="00724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25CA7E" w14:textId="77777777" w:rsidR="00E13B26" w:rsidRDefault="00E13B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BF86" w14:textId="77777777" w:rsidR="00E13B26" w:rsidRDefault="00E13B26" w:rsidP="00724D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72D7">
      <w:rPr>
        <w:rStyle w:val="PageNumber"/>
        <w:noProof/>
      </w:rPr>
      <w:t>1</w:t>
    </w:r>
    <w:r>
      <w:rPr>
        <w:rStyle w:val="PageNumber"/>
      </w:rPr>
      <w:fldChar w:fldCharType="end"/>
    </w:r>
  </w:p>
  <w:p w14:paraId="53F241EB" w14:textId="77777777" w:rsidR="00E13B26" w:rsidRDefault="00E13B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838CB" w14:textId="77777777" w:rsidR="00E13B26" w:rsidRDefault="00E13B26" w:rsidP="00C33472">
      <w:r>
        <w:separator/>
      </w:r>
    </w:p>
  </w:footnote>
  <w:footnote w:type="continuationSeparator" w:id="0">
    <w:p w14:paraId="2AD5E4C9" w14:textId="77777777" w:rsidR="00E13B26" w:rsidRDefault="00E13B26" w:rsidP="00C334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969A4" w14:textId="0FEFCEB0" w:rsidR="00D7673E" w:rsidRPr="00D7673E" w:rsidRDefault="00D7673E" w:rsidP="00D7673E">
    <w:pPr>
      <w:pStyle w:val="Header"/>
      <w:jc w:val="right"/>
      <w:rPr>
        <w:rFonts w:ascii="Arial Narrow" w:hAnsi="Arial Narrow"/>
        <w:sz w:val="18"/>
        <w:szCs w:val="18"/>
      </w:rPr>
    </w:pPr>
    <w:r w:rsidRPr="00D7673E">
      <w:rPr>
        <w:rFonts w:ascii="Arial Narrow" w:hAnsi="Arial Narrow"/>
        <w:sz w:val="18"/>
        <w:szCs w:val="18"/>
      </w:rPr>
      <w:t>General Stewards Meeting, December 2015</w:t>
    </w:r>
  </w:p>
  <w:p w14:paraId="0DD06CEF" w14:textId="7DD902CF" w:rsidR="00D7673E" w:rsidRPr="00D7673E" w:rsidRDefault="00D7673E" w:rsidP="00D7673E">
    <w:pPr>
      <w:pStyle w:val="Header"/>
      <w:jc w:val="right"/>
      <w:rPr>
        <w:rFonts w:ascii="Arial Narrow" w:hAnsi="Arial Narrow"/>
        <w:sz w:val="18"/>
        <w:szCs w:val="18"/>
      </w:rPr>
    </w:pPr>
    <w:r w:rsidRPr="00D7673E">
      <w:rPr>
        <w:rFonts w:ascii="Arial Narrow" w:hAnsi="Arial Narrow"/>
        <w:sz w:val="18"/>
        <w:szCs w:val="18"/>
      </w:rPr>
      <w:t>Summary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119"/>
    <w:multiLevelType w:val="hybridMultilevel"/>
    <w:tmpl w:val="28327292"/>
    <w:lvl w:ilvl="0" w:tplc="04090001">
      <w:start w:val="1"/>
      <w:numFmt w:val="bullet"/>
      <w:lvlText w:val=""/>
      <w:lvlJc w:val="left"/>
      <w:pPr>
        <w:ind w:left="720" w:hanging="360"/>
      </w:pPr>
      <w:rPr>
        <w:rFonts w:ascii="Symbol" w:hAnsi="Symbol" w:hint="default"/>
      </w:rPr>
    </w:lvl>
    <w:lvl w:ilvl="1" w:tplc="41B4ECAA">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578A5"/>
    <w:multiLevelType w:val="hybridMultilevel"/>
    <w:tmpl w:val="186A171C"/>
    <w:lvl w:ilvl="0" w:tplc="ECC01F24">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761DB"/>
    <w:multiLevelType w:val="hybridMultilevel"/>
    <w:tmpl w:val="63845D14"/>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10883"/>
    <w:multiLevelType w:val="hybridMultilevel"/>
    <w:tmpl w:val="68F6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8462B"/>
    <w:multiLevelType w:val="hybridMultilevel"/>
    <w:tmpl w:val="24262A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1B7389"/>
    <w:multiLevelType w:val="hybridMultilevel"/>
    <w:tmpl w:val="59DA6A54"/>
    <w:lvl w:ilvl="0" w:tplc="36FCF14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6519B"/>
    <w:multiLevelType w:val="hybridMultilevel"/>
    <w:tmpl w:val="DFAE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813667"/>
    <w:multiLevelType w:val="hybridMultilevel"/>
    <w:tmpl w:val="F6606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E51EF"/>
    <w:multiLevelType w:val="hybridMultilevel"/>
    <w:tmpl w:val="1B5E6660"/>
    <w:lvl w:ilvl="0" w:tplc="C1BCBB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188201E"/>
    <w:multiLevelType w:val="hybridMultilevel"/>
    <w:tmpl w:val="8F321262"/>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07C1B"/>
    <w:multiLevelType w:val="hybridMultilevel"/>
    <w:tmpl w:val="84DA0200"/>
    <w:lvl w:ilvl="0" w:tplc="36FCF14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01A09"/>
    <w:multiLevelType w:val="hybridMultilevel"/>
    <w:tmpl w:val="0284EC8A"/>
    <w:lvl w:ilvl="0" w:tplc="C1BCBB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56801"/>
    <w:multiLevelType w:val="hybridMultilevel"/>
    <w:tmpl w:val="7C16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1"/>
  </w:num>
  <w:num w:numId="5">
    <w:abstractNumId w:val="2"/>
  </w:num>
  <w:num w:numId="6">
    <w:abstractNumId w:val="8"/>
  </w:num>
  <w:num w:numId="7">
    <w:abstractNumId w:val="11"/>
  </w:num>
  <w:num w:numId="8">
    <w:abstractNumId w:val="7"/>
  </w:num>
  <w:num w:numId="9">
    <w:abstractNumId w:val="10"/>
  </w:num>
  <w:num w:numId="10">
    <w:abstractNumId w:val="0"/>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80"/>
    <w:rsid w:val="00041F92"/>
    <w:rsid w:val="00057FDB"/>
    <w:rsid w:val="0006772E"/>
    <w:rsid w:val="00074CC7"/>
    <w:rsid w:val="00095341"/>
    <w:rsid w:val="00136359"/>
    <w:rsid w:val="00137E0C"/>
    <w:rsid w:val="00157890"/>
    <w:rsid w:val="001630F3"/>
    <w:rsid w:val="001F017B"/>
    <w:rsid w:val="001F6120"/>
    <w:rsid w:val="002E1D31"/>
    <w:rsid w:val="00350952"/>
    <w:rsid w:val="003714F6"/>
    <w:rsid w:val="00373E82"/>
    <w:rsid w:val="003D0CA7"/>
    <w:rsid w:val="003D6CED"/>
    <w:rsid w:val="00434683"/>
    <w:rsid w:val="00440399"/>
    <w:rsid w:val="0046184D"/>
    <w:rsid w:val="004B1215"/>
    <w:rsid w:val="004B49CC"/>
    <w:rsid w:val="004F46C3"/>
    <w:rsid w:val="005151DA"/>
    <w:rsid w:val="005872D7"/>
    <w:rsid w:val="005948B7"/>
    <w:rsid w:val="005D3D4C"/>
    <w:rsid w:val="005D672D"/>
    <w:rsid w:val="00634A29"/>
    <w:rsid w:val="00635640"/>
    <w:rsid w:val="00635EF1"/>
    <w:rsid w:val="00642B45"/>
    <w:rsid w:val="00673BFD"/>
    <w:rsid w:val="00691BD2"/>
    <w:rsid w:val="006C39F2"/>
    <w:rsid w:val="00713F80"/>
    <w:rsid w:val="00724DCB"/>
    <w:rsid w:val="00734470"/>
    <w:rsid w:val="00767880"/>
    <w:rsid w:val="00772C33"/>
    <w:rsid w:val="00773D36"/>
    <w:rsid w:val="007C2172"/>
    <w:rsid w:val="00816459"/>
    <w:rsid w:val="00860B3E"/>
    <w:rsid w:val="008B5A4F"/>
    <w:rsid w:val="008C22E1"/>
    <w:rsid w:val="008D29AC"/>
    <w:rsid w:val="00902735"/>
    <w:rsid w:val="00934C40"/>
    <w:rsid w:val="00963A68"/>
    <w:rsid w:val="0098447B"/>
    <w:rsid w:val="009A5362"/>
    <w:rsid w:val="009B1A68"/>
    <w:rsid w:val="009E13DE"/>
    <w:rsid w:val="00A30E23"/>
    <w:rsid w:val="00A5331D"/>
    <w:rsid w:val="00AC350D"/>
    <w:rsid w:val="00AF0187"/>
    <w:rsid w:val="00B35465"/>
    <w:rsid w:val="00B7344C"/>
    <w:rsid w:val="00C32768"/>
    <w:rsid w:val="00C33472"/>
    <w:rsid w:val="00C819F8"/>
    <w:rsid w:val="00CA5D44"/>
    <w:rsid w:val="00CC11C4"/>
    <w:rsid w:val="00CC6F36"/>
    <w:rsid w:val="00CC73F7"/>
    <w:rsid w:val="00CD204A"/>
    <w:rsid w:val="00CD2E28"/>
    <w:rsid w:val="00CE28BD"/>
    <w:rsid w:val="00D13333"/>
    <w:rsid w:val="00D47136"/>
    <w:rsid w:val="00D50024"/>
    <w:rsid w:val="00D7673E"/>
    <w:rsid w:val="00DC747C"/>
    <w:rsid w:val="00DE0FA1"/>
    <w:rsid w:val="00DE1BAF"/>
    <w:rsid w:val="00E05B92"/>
    <w:rsid w:val="00E13B26"/>
    <w:rsid w:val="00E63D99"/>
    <w:rsid w:val="00E63EAF"/>
    <w:rsid w:val="00E863A5"/>
    <w:rsid w:val="00E8728C"/>
    <w:rsid w:val="00EB619D"/>
    <w:rsid w:val="00F04F5E"/>
    <w:rsid w:val="00F11DBE"/>
    <w:rsid w:val="00F32A79"/>
    <w:rsid w:val="00F5461D"/>
    <w:rsid w:val="00FD0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D632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024"/>
    <w:pPr>
      <w:ind w:left="720"/>
      <w:contextualSpacing/>
    </w:pPr>
  </w:style>
  <w:style w:type="paragraph" w:customStyle="1" w:styleId="Normal1">
    <w:name w:val="Normal1"/>
    <w:rsid w:val="00D50024"/>
    <w:rPr>
      <w:rFonts w:ascii="Cambria" w:eastAsia="Cambria" w:hAnsi="Cambria" w:cs="Cambria"/>
      <w:color w:val="000000"/>
    </w:rPr>
  </w:style>
  <w:style w:type="paragraph" w:styleId="NoSpacing">
    <w:name w:val="No Spacing"/>
    <w:uiPriority w:val="1"/>
    <w:qFormat/>
    <w:rsid w:val="00C33472"/>
  </w:style>
  <w:style w:type="paragraph" w:styleId="Footer">
    <w:name w:val="footer"/>
    <w:basedOn w:val="Normal"/>
    <w:link w:val="FooterChar"/>
    <w:uiPriority w:val="99"/>
    <w:unhideWhenUsed/>
    <w:rsid w:val="00C33472"/>
    <w:pPr>
      <w:tabs>
        <w:tab w:val="center" w:pos="4320"/>
        <w:tab w:val="right" w:pos="8640"/>
      </w:tabs>
    </w:pPr>
  </w:style>
  <w:style w:type="character" w:customStyle="1" w:styleId="FooterChar">
    <w:name w:val="Footer Char"/>
    <w:basedOn w:val="DefaultParagraphFont"/>
    <w:link w:val="Footer"/>
    <w:uiPriority w:val="99"/>
    <w:rsid w:val="00C33472"/>
  </w:style>
  <w:style w:type="character" w:styleId="PageNumber">
    <w:name w:val="page number"/>
    <w:basedOn w:val="DefaultParagraphFont"/>
    <w:uiPriority w:val="99"/>
    <w:semiHidden/>
    <w:unhideWhenUsed/>
    <w:rsid w:val="00C33472"/>
  </w:style>
  <w:style w:type="paragraph" w:styleId="Header">
    <w:name w:val="header"/>
    <w:basedOn w:val="Normal"/>
    <w:link w:val="HeaderChar"/>
    <w:uiPriority w:val="99"/>
    <w:unhideWhenUsed/>
    <w:rsid w:val="00D7673E"/>
    <w:pPr>
      <w:tabs>
        <w:tab w:val="center" w:pos="4320"/>
        <w:tab w:val="right" w:pos="8640"/>
      </w:tabs>
    </w:pPr>
  </w:style>
  <w:style w:type="character" w:customStyle="1" w:styleId="HeaderChar">
    <w:name w:val="Header Char"/>
    <w:basedOn w:val="DefaultParagraphFont"/>
    <w:link w:val="Header"/>
    <w:uiPriority w:val="99"/>
    <w:rsid w:val="00D767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024"/>
    <w:pPr>
      <w:ind w:left="720"/>
      <w:contextualSpacing/>
    </w:pPr>
  </w:style>
  <w:style w:type="paragraph" w:customStyle="1" w:styleId="Normal1">
    <w:name w:val="Normal1"/>
    <w:rsid w:val="00D50024"/>
    <w:rPr>
      <w:rFonts w:ascii="Cambria" w:eastAsia="Cambria" w:hAnsi="Cambria" w:cs="Cambria"/>
      <w:color w:val="000000"/>
    </w:rPr>
  </w:style>
  <w:style w:type="paragraph" w:styleId="NoSpacing">
    <w:name w:val="No Spacing"/>
    <w:uiPriority w:val="1"/>
    <w:qFormat/>
    <w:rsid w:val="00C33472"/>
  </w:style>
  <w:style w:type="paragraph" w:styleId="Footer">
    <w:name w:val="footer"/>
    <w:basedOn w:val="Normal"/>
    <w:link w:val="FooterChar"/>
    <w:uiPriority w:val="99"/>
    <w:unhideWhenUsed/>
    <w:rsid w:val="00C33472"/>
    <w:pPr>
      <w:tabs>
        <w:tab w:val="center" w:pos="4320"/>
        <w:tab w:val="right" w:pos="8640"/>
      </w:tabs>
    </w:pPr>
  </w:style>
  <w:style w:type="character" w:customStyle="1" w:styleId="FooterChar">
    <w:name w:val="Footer Char"/>
    <w:basedOn w:val="DefaultParagraphFont"/>
    <w:link w:val="Footer"/>
    <w:uiPriority w:val="99"/>
    <w:rsid w:val="00C33472"/>
  </w:style>
  <w:style w:type="character" w:styleId="PageNumber">
    <w:name w:val="page number"/>
    <w:basedOn w:val="DefaultParagraphFont"/>
    <w:uiPriority w:val="99"/>
    <w:semiHidden/>
    <w:unhideWhenUsed/>
    <w:rsid w:val="00C33472"/>
  </w:style>
  <w:style w:type="paragraph" w:styleId="Header">
    <w:name w:val="header"/>
    <w:basedOn w:val="Normal"/>
    <w:link w:val="HeaderChar"/>
    <w:uiPriority w:val="99"/>
    <w:unhideWhenUsed/>
    <w:rsid w:val="00D7673E"/>
    <w:pPr>
      <w:tabs>
        <w:tab w:val="center" w:pos="4320"/>
        <w:tab w:val="right" w:pos="8640"/>
      </w:tabs>
    </w:pPr>
  </w:style>
  <w:style w:type="character" w:customStyle="1" w:styleId="HeaderChar">
    <w:name w:val="Header Char"/>
    <w:basedOn w:val="DefaultParagraphFont"/>
    <w:link w:val="Header"/>
    <w:uiPriority w:val="99"/>
    <w:rsid w:val="00D76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1872</Words>
  <Characters>10671</Characters>
  <Application>Microsoft Macintosh Word</Application>
  <DocSecurity>0</DocSecurity>
  <Lines>88</Lines>
  <Paragraphs>25</Paragraphs>
  <ScaleCrop>false</ScaleCrop>
  <Company/>
  <LinksUpToDate>false</LinksUpToDate>
  <CharactersWithSpaces>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Guerrero Amparan</dc:creator>
  <cp:keywords/>
  <dc:description/>
  <cp:lastModifiedBy>Juan Pablo Guerrero Amparan</cp:lastModifiedBy>
  <cp:revision>4</cp:revision>
  <dcterms:created xsi:type="dcterms:W3CDTF">2015-12-14T03:21:00Z</dcterms:created>
  <dcterms:modified xsi:type="dcterms:W3CDTF">2015-12-14T03:34:00Z</dcterms:modified>
</cp:coreProperties>
</file>